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13072</w:t>
      </w:r>
    </w:p>
    <w:p>
      <w:r>
        <w:t>Visit Number: d55446330a346a540a2eb32e9c7f7efe41321992a8e825322edb036bb73ecd7b</w:t>
      </w:r>
    </w:p>
    <w:p>
      <w:r>
        <w:t>Masked_PatientID: 13043</w:t>
      </w:r>
    </w:p>
    <w:p>
      <w:r>
        <w:t>Order ID: 82f412de89fb0540217974fd3364b409579ba5b702d5cf5dfa816fb1ce7789e0</w:t>
      </w:r>
    </w:p>
    <w:p>
      <w:r>
        <w:t>Order Name: CT Chest and Abdomen</w:t>
      </w:r>
    </w:p>
    <w:p>
      <w:r>
        <w:t>Result Item Code: CTCHEABD</w:t>
      </w:r>
    </w:p>
    <w:p>
      <w:r>
        <w:t>Performed Date Time: 16/2/2016 9:42</w:t>
      </w:r>
    </w:p>
    <w:p>
      <w:r>
        <w:t>Line Num: 1</w:t>
      </w:r>
    </w:p>
    <w:p>
      <w:r>
        <w:t>Text:             HISTORY Type A dissection. Renal impairment TECHNIQUE Non-contrast CT of the thorax and abdomen. No intravenous contrast material was administered as requested and due to the patient's  renal impairment (serum creatinine 155 umol/l).      FINDINGS Comparison is made with the CT of 10 March 2014. The size of the aorta does not appear to have changed.  The descending thoracic aorta and abdominal aorta are mildly aneurysmal, worst at  the proximal descending thoracic aorta which measures 4.7 x 4.5 cm in diameter.   This is unchanged from before.   No periaortic haematoma is identified to suggest rupture or leakage.  There is a  small left pleural effusion but this is unchanged from before and shows no evidence  of a haemothorax. The dimensions of the aorta are as follows:   - aortic arch between the origins of the left common carotid and left subclavian  arteries 4.1 x 3.9 cm - proximal descending thoracic aorta 4.7 x 4.5 cm - distaldescending thoracic aorta 3.9 x 3.2 cm - aorta at the diaphragmatic hiatus 3.9 x 3.3 cm - abdominal aorta at the level of the coeliac artery origin 3.8 x 3.1 cm - abdominal aorta at the level of the renal artery origins 3.1 x 3.0 cm - abdominal aorta 2 cm above the aortic bifurcation 2.5 x 2.1 cm. The patient is post-graft repair in the ascending aorta. The coeliac artery is again noted to be dilated, measuring 1.7 cm (series 2 image  91).  This appears unchanged from before.  The superior mesenteric artery is heavily calcified. The lungs are unremarkable.  No enlarged lymph node is seen in the mediastinum and  pulmonary hila.  A tortuous vessel is again seen in the mediastinum, consistent with  a varix involving the superior intercostal vein.      The liver shows several subcentimetre hypodense lesions, unchanged from before and  possibly representing small cysts.  The liver also shows a tiny focus of calcification  in its right lobe, possibly representing a granuloma. The gallbladder appears normal.  The biliary tree is not dilated. The spleen, pancreas and left adrenal gland appear unremarkable.  The right adrenal  gland again shows a well-defined 2.3 x 1.5 cm nodule, unchanged from before and consistent  with an adenoma. The right kidney appears normal.  The left kidney again shows a partially exophytic  1.6 x 1.2 cm cyst in its interpolar region. There is no hydronephrosis. Several small diverticula are seen in the colon.  The rest of the bowel appears unremarkable.    No enlarged lymph node is detected. There is no ascites. Degenerative changes are seen in the spine.  There is generalised osteopenia.   CONCLUSION The size of the aorta has not changed compared to the CT of 10 March 2014.  There  is mild aneurysmal dilatation of the descending thoracic aorta and abdominal aorta  due in part to a residual Stanford type B aortic dissection. No evidence of rupture  or leakage is detected.        Known / Minor  Finalised by: &lt;DOCTOR&gt;</w:t>
      </w:r>
    </w:p>
    <w:p>
      <w:r>
        <w:t>Accession Number: 1d333a3827a77621378ee3bbae61d36828b504854c6562c005f101f8066a0577</w:t>
      </w:r>
    </w:p>
    <w:p>
      <w:r>
        <w:t>Updated Date Time: 16/2/2016 10:40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