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13056</w:t>
      </w:r>
    </w:p>
    <w:p>
      <w:r>
        <w:t>Visit Number: 2b6411c1d7f3f59631a630d10369c9ee22bdab865ef1db09a60edb812d89dbe0</w:t>
      </w:r>
    </w:p>
    <w:p>
      <w:r>
        <w:t>Masked_PatientID: 13043</w:t>
      </w:r>
    </w:p>
    <w:p>
      <w:r>
        <w:t>Order ID: 181ec2d9ef849b3aee3bc6391748049dc497ff226f83448cb7961e29ea9713b8</w:t>
      </w:r>
    </w:p>
    <w:p>
      <w:r>
        <w:t>Order Name: Chest X-ray</w:t>
      </w:r>
    </w:p>
    <w:p>
      <w:r>
        <w:t>Result Item Code: CHE-NOV</w:t>
      </w:r>
    </w:p>
    <w:p>
      <w:r>
        <w:t>Performed Date Time: 23/9/2016 20:43</w:t>
      </w:r>
    </w:p>
    <w:p>
      <w:r>
        <w:t>Line Num: 1</w:t>
      </w:r>
    </w:p>
    <w:p>
      <w:r>
        <w:t>Text:       HISTORY sepsis REPORT Chest AP sitting. Prior radiograph dated  18/09/2016  was reviewed. Interval removal of the right central venous line and placement of right-sided tunneled  dialysis catheter noted.  The lungs are congested. The ill-defined air space opacities  in the left lower zone may suggest consolidation.  Stable blunting of the left costophrenic  angle.  The heart size appears enlarged despite AP projection.  Prior CABG.   May need further action Finalised by: &lt;DOCTOR&gt;</w:t>
      </w:r>
    </w:p>
    <w:p>
      <w:r>
        <w:t>Accession Number: 19e7fb94ddf3793be720037de91abfc2c364dee924a64a588c559277aab2f681</w:t>
      </w:r>
    </w:p>
    <w:p>
      <w:r>
        <w:t>Updated Date Time: 25/9/2016 14:17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