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13054</w:t>
      </w:r>
    </w:p>
    <w:p>
      <w:r>
        <w:t>Visit Number: 94b0bd122af68c167c080d7a1ebd06270b90a66221d98ce798e345fafc1f23f9</w:t>
      </w:r>
    </w:p>
    <w:p>
      <w:r>
        <w:t>Masked_PatientID: 13043</w:t>
      </w:r>
    </w:p>
    <w:p>
      <w:r>
        <w:t>Order ID: ea24acba2131af6ad5aeda4f58c74440748873d01faf3f1fce4b25ec74e7366f</w:t>
      </w:r>
    </w:p>
    <w:p>
      <w:r>
        <w:t>Order Name: Chest X-ray</w:t>
      </w:r>
    </w:p>
    <w:p>
      <w:r>
        <w:t>Result Item Code: CHE-NOV</w:t>
      </w:r>
    </w:p>
    <w:p>
      <w:r>
        <w:t>Performed Date Time: 25/4/2016 20:38</w:t>
      </w:r>
    </w:p>
    <w:p>
      <w:r>
        <w:t>Line Num: 1</w:t>
      </w:r>
    </w:p>
    <w:p>
      <w:r>
        <w:t>Text:       HISTORY . fever with dysuria and arthritis. REPORT CHEST (AP SITTING MOBILE) TOTAL OF ONE IMAGE There are sternotomy wires in place.  The heart shadow appears enlarged with a left  ventricular configuration despite the projection.   The thoracic aorta is also appears to be unfolded and tortuous.  The right paratracheal  shadow is attributed to a tortuous great vessel. The lungs show perihilar vascular congestion with perihilar bronchovascular cuffing. There is some haziness in the left lower zone probably related to the left basal  pleural fluid collection.  There is also blunting of the right lateral costophrenic  angle by pleural reaction.   May need further action Finalised by: &lt;DOCTOR&gt;</w:t>
      </w:r>
    </w:p>
    <w:p>
      <w:r>
        <w:t>Accession Number: 2a3e9dc127a66aefdcbecbd2ab77c91e577cf11ca591b267d649e1784e8b243d</w:t>
      </w:r>
    </w:p>
    <w:p>
      <w:r>
        <w:t>Updated Date Time: 29/4/2016 15:12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