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13051</w:t>
      </w:r>
    </w:p>
    <w:p>
      <w:r>
        <w:t>Visit Number: 46a0a2cdc78ee14a8498a2a64f595ae910fba1b099da5a77012a65d935ee28d3</w:t>
      </w:r>
    </w:p>
    <w:p>
      <w:r>
        <w:t>Masked_PatientID: 13043</w:t>
      </w:r>
    </w:p>
    <w:p>
      <w:r>
        <w:t>Order ID: be54682754b2ccc85ef3dce7b0e19ba87a5b503b6c230cdd18fcd462564be09f</w:t>
      </w:r>
    </w:p>
    <w:p>
      <w:r>
        <w:t>Order Name: Chest X-ray, Erect</w:t>
      </w:r>
    </w:p>
    <w:p>
      <w:r>
        <w:t>Result Item Code: CHE-ER</w:t>
      </w:r>
    </w:p>
    <w:p>
      <w:r>
        <w:t>Performed Date Time: 26/3/2016 0:58</w:t>
      </w:r>
    </w:p>
    <w:p>
      <w:r>
        <w:t>Line Num: 1</w:t>
      </w:r>
    </w:p>
    <w:p>
      <w:r>
        <w:t>Text:       HISTORY esrf REPORT  Sternotomy wires, nasogastric tube and right CVP line are noted in situ.  The heart  is enlarged.  There is pulmonary venous congestion with septal lines in the lungs.   Increased lung markings with suggestionof alveolar infiltrates are noted in the  retrocardiac left lower zone.   Known / Minor  Finalised by: &lt;DOCTOR&gt;</w:t>
      </w:r>
    </w:p>
    <w:p>
      <w:r>
        <w:t>Accession Number: c70b5cd91d9200bad251b2b9364164276e9498ff2e2f45071bab793c6937d24d</w:t>
      </w:r>
    </w:p>
    <w:p>
      <w:r>
        <w:t>Updated Date Time: 27/3/2016 14:34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