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13087</w:t>
      </w:r>
    </w:p>
    <w:p>
      <w:r>
        <w:t>Visit Number: 6eb73c45fa9f41599d6cbe4414b88a7cc84f037c0ce6d7c1976f2377851927db</w:t>
      </w:r>
    </w:p>
    <w:p>
      <w:r>
        <w:t>Masked_PatientID: 13085</w:t>
      </w:r>
    </w:p>
    <w:p>
      <w:r>
        <w:t>Order ID: ac56139b1914876d1a2875a682e1ac8084a026190f5f66bcf4c3309c58fc4467</w:t>
      </w:r>
    </w:p>
    <w:p>
      <w:r>
        <w:t>Order Name: Chest X-ray, Erect</w:t>
      </w:r>
    </w:p>
    <w:p>
      <w:r>
        <w:t>Result Item Code: CHE-ER</w:t>
      </w:r>
    </w:p>
    <w:p>
      <w:r>
        <w:t>Performed Date Time: 29/5/2016 23:01</w:t>
      </w:r>
    </w:p>
    <w:p>
      <w:r>
        <w:t>Line Num: 1</w:t>
      </w:r>
    </w:p>
    <w:p>
      <w:r>
        <w:t>Text:       HISTORY ?fever 2/52 joint pain - right knee, bilat elbow/shoulders. cough REPORT The heart size is in the upper limit of normal.  The thoracic aorta is unfolded. There is peribronchial thickening and patchy airspace opacities inthe lower zones,  worse on the left, possibly representing infection in the given clinical context.   Mild blunting of the left costophrenic angle may represent small pleural effusion  or pleural thickening.   May need further action Finalised by: &lt;DOCTOR&gt;</w:t>
      </w:r>
    </w:p>
    <w:p>
      <w:r>
        <w:t>Accession Number: 96a06b36b5a81948fe990763ea1a3467ee5bb90ba0e6fa9efd4487b90cf09239</w:t>
      </w:r>
    </w:p>
    <w:p>
      <w:r>
        <w:t>Updated Date Time: 30/5/2016 12:07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