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13088</w:t>
      </w:r>
    </w:p>
    <w:p>
      <w:r>
        <w:t>Visit Number: a541ef0b0252c01b5cd0524d5af05b262bfa4a1818e43b550e1247da9e58cb61</w:t>
      </w:r>
    </w:p>
    <w:p>
      <w:r>
        <w:t>Masked_PatientID: 13088</w:t>
      </w:r>
    </w:p>
    <w:p>
      <w:r>
        <w:t>Order ID: 07c0e8cec3cf1a93ba205aeabb50157f2c3faf09523e8f94fde0068f8d402da2</w:t>
      </w:r>
    </w:p>
    <w:p>
      <w:r>
        <w:t>Order Name: Chest X-ray, Erect</w:t>
      </w:r>
    </w:p>
    <w:p>
      <w:r>
        <w:t>Result Item Code: CHE-ER</w:t>
      </w:r>
    </w:p>
    <w:p>
      <w:r>
        <w:t>Performed Date Time: 06/9/2015 0:00</w:t>
      </w:r>
    </w:p>
    <w:p>
      <w:r>
        <w:t>Line Num: 1</w:t>
      </w:r>
    </w:p>
    <w:p>
      <w:r>
        <w:t>Text:       HISTORY L sided lateral chest wall pain REPORT Comparison was made with the previous radiograph dated 14 March 2011.  Median sternotomy wires and mediastinal clips are compatible with prior CABG. The  heart is mildly enlarged.No consolidation or pleural effusion is detected.  No displaced left rib fracture is detected.    Known / Minor  Reported by: &lt;DOCTOR&gt;</w:t>
      </w:r>
    </w:p>
    <w:p>
      <w:r>
        <w:t>Accession Number: 9476ccc477e69da8b0dbc773d595c651e8473f3d7f9067c66df635238521b827</w:t>
      </w:r>
    </w:p>
    <w:p>
      <w:r>
        <w:t>Updated Date Time: 06/9/2015 7:57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