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13097</w:t>
      </w:r>
    </w:p>
    <w:p>
      <w:r>
        <w:t>Visit Number: 827259978674f5f986a1776067710dc2be5ae9836805814892beed7432dee13c</w:t>
      </w:r>
    </w:p>
    <w:p>
      <w:r>
        <w:t>Masked_PatientID: 13096</w:t>
      </w:r>
    </w:p>
    <w:p>
      <w:r>
        <w:t>Order ID: 99b035822be4671728d271316ab73c7935d4cd46f928a66061222d5daf4b7f46</w:t>
      </w:r>
    </w:p>
    <w:p>
      <w:r>
        <w:t>Order Name: Chest X-ray</w:t>
      </w:r>
    </w:p>
    <w:p>
      <w:r>
        <w:t>Result Item Code: CHE-NOV</w:t>
      </w:r>
    </w:p>
    <w:p>
      <w:r>
        <w:t>Performed Date Time: 08/8/2015 12:45</w:t>
      </w:r>
    </w:p>
    <w:p>
      <w:r>
        <w:t>Line Num: 1</w:t>
      </w:r>
    </w:p>
    <w:p>
      <w:r>
        <w:t>Text:       HISTORY post chest drain insertion REPORT  There is total opacification of the right hemithorax with left mediastinal shift. No significant improvement is seen as compared to the previous radiograph.  The chest  drain is given clinical history is not well demonstrated in the given projection.   Airspace shadowing is seen in the left lower zone   Known / Minor  Finalised by: &lt;DOCTOR&gt;</w:t>
      </w:r>
    </w:p>
    <w:p>
      <w:r>
        <w:t>Accession Number: c5d80698dddf7e26ec51c484d0722cd00bcb1fa237a2aa52637484dd02f0e17b</w:t>
      </w:r>
    </w:p>
    <w:p>
      <w:r>
        <w:t>Updated Date Time: 10/8/2015 5:27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