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13114</w:t>
      </w:r>
    </w:p>
    <w:p>
      <w:r>
        <w:t>Visit Number: 37eb765665135aac7d3663d6e3e743765e0e34d07dbde5e43691567fe5549bcd</w:t>
      </w:r>
    </w:p>
    <w:p>
      <w:r>
        <w:t>Masked_PatientID: 13103</w:t>
      </w:r>
    </w:p>
    <w:p>
      <w:r>
        <w:t>Order ID: 00f21542cc7be9fa216e51335939a637af91cdd6cc9302b6711a14294765ec50</w:t>
      </w:r>
    </w:p>
    <w:p>
      <w:r>
        <w:t>Order Name: CT Chest or Thorax</w:t>
      </w:r>
    </w:p>
    <w:p>
      <w:r>
        <w:t>Result Item Code: CTCHE</w:t>
      </w:r>
    </w:p>
    <w:p>
      <w:r>
        <w:t>Performed Date Time: 06/3/2017 15:24</w:t>
      </w:r>
    </w:p>
    <w:p>
      <w:r>
        <w:t>Line Num: 1</w:t>
      </w:r>
    </w:p>
    <w:p>
      <w:r>
        <w:t>Text:          HISTORY RTA.  Known right rib fracutres.  Persistent right pleural effusion despite the chest  drain.  For repeat CT thorax as per CTS, KIV for adjustment of chest drain TECHNIQUE Plain CT chest was procured and read in conjunction with the contrast enhanced scan  of 25/2/17.    FINDINGS Again, the right-sided fourth, fifth and sixth rib fractures are visualised.  There is a posteriorly situated right pleural Cope loop, with the all-important pigtail  loop at theproximate level of T7 (series 205, image 16).  There is still residual  altered blood (17 HU) in the right pleural cavity, with pockets of air, albeit the  pleural haematoma is decidedly smaller than before percutaneous placement of the  Cope loop(viz., depth of pleural fluid now 1.9 cm versus 3.2 cm prior to drainage  catheter insertion).   There is mild compressive atelectasis in the right lower and middle lobes.  The aerated  right lung reveals no demonstrable lung contusion.  The left lung is unremarkable.  The heart is not enlarged.  There is no pericardial effusion or haematoma.   The trachea-bronchial airway appears intact.  There is an 8 mm diverticulum arising  from the trachea on the right side at the proximate level of T1/2 disc.     Inferiorly there is still substantial right subphrenic haematoma, exhibiting density  reading of 27 HU.  The subphrenic haematoma is roughly comparable in extent to that  of the last scan (i.e., 8.9 x 10.4 cm; series 202, image 56).  The appreciable right  hepatic laceration is strictly unaltered.   There is no destructive bony lesion.   CONCLUSION There is still residual right pleural haematoma with pockets of pleural air, albeit  the haematoma is smaller than on the last scan.  The pigtail of the indwelling Cope  loop lies in the posterior pleural cavity at roughly T7 level.  Substantial right  subphrenic haematoma persists.  The right hepatic lobe laceration is unaltered.     May need further action Reported by: &lt;DOCTOR&gt;</w:t>
      </w:r>
    </w:p>
    <w:p>
      <w:r>
        <w:t>Accession Number: c78f657d0b4c100b63a0b9bfb1f8eb4a5788dbcf6b8d5f03f3b747b4630804ff</w:t>
      </w:r>
    </w:p>
    <w:p>
      <w:r>
        <w:t>Updated Date Time: 06/3/2017 16:32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