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13106</w:t>
      </w:r>
    </w:p>
    <w:p>
      <w:r>
        <w:t>Visit Number: 37eb765665135aac7d3663d6e3e743765e0e34d07dbde5e43691567fe5549bcd</w:t>
      </w:r>
    </w:p>
    <w:p>
      <w:r>
        <w:t>Masked_PatientID: 13103</w:t>
      </w:r>
    </w:p>
    <w:p>
      <w:r>
        <w:t>Order ID: 3fee654e3dc676a2aceb9acbb0bf4c3aa5d5e116f114fdc39b43c4879160d067</w:t>
      </w:r>
    </w:p>
    <w:p>
      <w:r>
        <w:t>Order Name: Chest X-ray</w:t>
      </w:r>
    </w:p>
    <w:p>
      <w:r>
        <w:t>Result Item Code: CHE-NOV</w:t>
      </w:r>
    </w:p>
    <w:p>
      <w:r>
        <w:t>Performed Date Time: 20/2/2017 9:16</w:t>
      </w:r>
    </w:p>
    <w:p>
      <w:r>
        <w:t>Line Num: 1</w:t>
      </w:r>
    </w:p>
    <w:p>
      <w:r>
        <w:t>Text:       HISTORY right pleural effusion REPORT  Comparison made with previous x-ray dated 15/02/2017. Heart size cannot be accurately assessed.  Interval increase in the right-sided pleural  effusion.  The left lung appears unremarkable.   May need further action Finalised by: &lt;DOCTOR&gt;</w:t>
      </w:r>
    </w:p>
    <w:p>
      <w:r>
        <w:t>Accession Number: e19efac8acb0f2c02ffaaf5d841315573f9144698834bafd60b098929f92afe4</w:t>
      </w:r>
    </w:p>
    <w:p>
      <w:r>
        <w:t>Updated Date Time: 21/2/2017 15:07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