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13107</w:t>
      </w:r>
    </w:p>
    <w:p>
      <w:r>
        <w:t>Visit Number: 37eb765665135aac7d3663d6e3e743765e0e34d07dbde5e43691567fe5549bcd</w:t>
      </w:r>
    </w:p>
    <w:p>
      <w:r>
        <w:t>Masked_PatientID: 13103</w:t>
      </w:r>
    </w:p>
    <w:p>
      <w:r>
        <w:t>Order ID: 1816f0d69c9c67a770cf17016ab7258e7e91546e4302ad4a9ebdf100fe95aa52</w:t>
      </w:r>
    </w:p>
    <w:p>
      <w:r>
        <w:t>Order Name: Chest X-ray</w:t>
      </w:r>
    </w:p>
    <w:p>
      <w:r>
        <w:t>Result Item Code: CHE-NOV</w:t>
      </w:r>
    </w:p>
    <w:p>
      <w:r>
        <w:t>Performed Date Time: 23/2/2017 9:41</w:t>
      </w:r>
    </w:p>
    <w:p>
      <w:r>
        <w:t>Line Num: 1</w:t>
      </w:r>
    </w:p>
    <w:p>
      <w:r>
        <w:t>Text:       HISTORY R pleural effusion with chest drain in situ Noted chest drain tubing was dislodged REPORT Comparison study:  20 February 17 Right chest drain has been inserted and the right pleural effusion is smaller in  size.  There is right pneumothorax noted in the right upper zone.  Compression atelectasis  of the underlying right lung is seen.  The left lung is clear.  There is no mediastinal  shift.   May need further action Finalised by: &lt;DOCTOR&gt;</w:t>
      </w:r>
    </w:p>
    <w:p>
      <w:r>
        <w:t>Accession Number: d1f40552eeaedb2ef4e9fa5378e3134e8b45fb25c42154537f4155dc4bab7c46</w:t>
      </w:r>
    </w:p>
    <w:p>
      <w:r>
        <w:t>Updated Date Time: 23/2/2017 16:39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