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13125</w:t>
      </w:r>
    </w:p>
    <w:p>
      <w:r>
        <w:t>Visit Number: 8a7a4d8a9bb0cff9a158bac2fcad3a32929f7f7113c7e4b51cee09b5ce3da62d</w:t>
      </w:r>
    </w:p>
    <w:p>
      <w:r>
        <w:t>Masked_PatientID: 13125</w:t>
      </w:r>
    </w:p>
    <w:p>
      <w:r>
        <w:t>Order ID: 72ed34f18a62761d840111017426abd6d3bf0e635ebe8314cb2af31e7394cc50</w:t>
      </w:r>
    </w:p>
    <w:p>
      <w:r>
        <w:t>Order Name: Chest X-ray</w:t>
      </w:r>
    </w:p>
    <w:p>
      <w:r>
        <w:t>Result Item Code: CHE-NOV</w:t>
      </w:r>
    </w:p>
    <w:p>
      <w:r>
        <w:t>Performed Date Time: 02/10/2016 9:30</w:t>
      </w:r>
    </w:p>
    <w:p>
      <w:r>
        <w:t>Line Num: 1</w:t>
      </w:r>
    </w:p>
    <w:p>
      <w:r>
        <w:t>Text:       HISTORY worsening cough, fever spike REPORT Cardiac shadow not enlarged. Compared to the previous film dated 29/9/16, there are  now areas of soft patchy nodular air space shadowing seen in both lung fields. The  tip of the naso gastric tube is folded backwards and projected over the proximal  stomach.   May need further action Finalised by: &lt;DOCTOR&gt;</w:t>
      </w:r>
    </w:p>
    <w:p>
      <w:r>
        <w:t>Accession Number: cecf5e2e68fcc2e29e288d5f830d8bdb62e82f1fc0e99b9babdd5af15b542b2a</w:t>
      </w:r>
    </w:p>
    <w:p>
      <w:r>
        <w:t>Updated Date Time: 04/10/2016 6:27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