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13132</w:t>
      </w:r>
    </w:p>
    <w:p>
      <w:r>
        <w:t>Visit Number: 6e7203f197325c367837e97cd473838682f3d090705860ab52c9ee3aa824fcba</w:t>
      </w:r>
    </w:p>
    <w:p>
      <w:r>
        <w:t>Masked_PatientID: 13131</w:t>
      </w:r>
    </w:p>
    <w:p>
      <w:r>
        <w:t>Order ID: a3a783e25bce80999d142041b02abb10cdbc842d86d0cd85aa0ba5afb4717136</w:t>
      </w:r>
    </w:p>
    <w:p>
      <w:r>
        <w:t>Order Name: Chest X-ray</w:t>
      </w:r>
    </w:p>
    <w:p>
      <w:r>
        <w:t>Result Item Code: CHE-NOV</w:t>
      </w:r>
    </w:p>
    <w:p>
      <w:r>
        <w:t>Performed Date Time: 12/11/2019 16:01</w:t>
      </w:r>
    </w:p>
    <w:p>
      <w:r>
        <w:t>Line Num: 1</w:t>
      </w:r>
    </w:p>
    <w:p>
      <w:r>
        <w:t>Text: HISTORY  fever REPORT Nasogastric tube is noted in situ. The heart is normal in size. No active lung lesion  is seen. Report Indicator: Known / Minor Finalised by: &lt;DOCTOR&gt;</w:t>
      </w:r>
    </w:p>
    <w:p>
      <w:r>
        <w:t>Accession Number: 61c497e65c6e0f47ade44e03e5a65f9f88912b89380d95cd8b768869af0a1695</w:t>
      </w:r>
    </w:p>
    <w:p>
      <w:r>
        <w:t>Updated Date Time: 13/11/2019 10:33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