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13146</w:t>
      </w:r>
    </w:p>
    <w:p>
      <w:r>
        <w:t>Visit Number: f85b8bb4c65efb3d27fa7f62f48ab5c18f2195e58662cb9a6e07770bd3f13adc</w:t>
      </w:r>
    </w:p>
    <w:p>
      <w:r>
        <w:t>Masked_PatientID: 13144</w:t>
      </w:r>
    </w:p>
    <w:p>
      <w:r>
        <w:t>Order ID: 549c1a6ef715375c9973068948262259d2410642d8d65c3b2b288a23071b5bc1</w:t>
      </w:r>
    </w:p>
    <w:p>
      <w:r>
        <w:t>Order Name: Chest X-ray, Erect</w:t>
      </w:r>
    </w:p>
    <w:p>
      <w:r>
        <w:t>Result Item Code: CHE-ER</w:t>
      </w:r>
    </w:p>
    <w:p>
      <w:r>
        <w:t>Performed Date Time: 12/6/2016 6:13</w:t>
      </w:r>
    </w:p>
    <w:p>
      <w:r>
        <w:t>Line Num: 1</w:t>
      </w:r>
    </w:p>
    <w:p>
      <w:r>
        <w:t>Text:       HISTORY PE REPORT  Prior radiograph dated 6 June 2016 was reviewed. Interval drainage of left pleural effusion with residual small left pleural effusion. Left apical mass is again noted. The right costophrenic angle is mildlyblunted which may represent small pleural  effusion   May need further action Finalised by: &lt;DOCTOR&gt;</w:t>
      </w:r>
    </w:p>
    <w:p>
      <w:r>
        <w:t>Accession Number: 750f687e0f2cbf5661c90dcc9f057fa3162135d63b772f4b40000f445e593da7</w:t>
      </w:r>
    </w:p>
    <w:p>
      <w:r>
        <w:t>Updated Date Time: 14/6/2016 13:29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