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13172</w:t>
      </w:r>
    </w:p>
    <w:p>
      <w:r>
        <w:t>Visit Number: d733d58db3fccc041c8dbd78ec9610b2c3b31aad1e04446dc07068d3ade28bcf</w:t>
      </w:r>
    </w:p>
    <w:p>
      <w:r>
        <w:t>Masked_PatientID: 13149</w:t>
      </w:r>
    </w:p>
    <w:p>
      <w:r>
        <w:t>Order ID: 48bec57cde4120764059ae5cb552940a675473e9f3b8b63597cb0a57ff70d8d7</w:t>
      </w:r>
    </w:p>
    <w:p>
      <w:r>
        <w:t>Order Name: Chest X-ray</w:t>
      </w:r>
    </w:p>
    <w:p>
      <w:r>
        <w:t>Result Item Code: CHE-NOV</w:t>
      </w:r>
    </w:p>
    <w:p>
      <w:r>
        <w:t>Performed Date Time: 01/3/2017 14:43</w:t>
      </w:r>
    </w:p>
    <w:p>
      <w:r>
        <w:t>Line Num: 1</w:t>
      </w:r>
    </w:p>
    <w:p>
      <w:r>
        <w:t>Text:       HISTORY fluid overload , AICD REPORT CHEST  PA There is previous sternotomy and presence of metallic valvular structure noted.   The presence of an AICD is seen in the left upper chest wall and in the  tip of the  electrode is in the region of the right ventricle. there is residual fluid in the  right basal pleural cavity.  No lung lesion is seen.   Known / Minor  Finalised by: &lt;DOCTOR&gt;</w:t>
      </w:r>
    </w:p>
    <w:p>
      <w:r>
        <w:t>Accession Number: 86ee3f70b691dc05358050fca197e4f32ae24a91edf960e503c977697b7ed3ba</w:t>
      </w:r>
    </w:p>
    <w:p>
      <w:r>
        <w:t>Updated Date Time: 02/3/2017 8:40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