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13191</w:t>
      </w:r>
    </w:p>
    <w:p>
      <w:r>
        <w:t>Visit Number: b5d90579ba988b6e7ca09fcb9b9a43032b8fd1005da28972b4764c5ba8173fca</w:t>
      </w:r>
    </w:p>
    <w:p>
      <w:r>
        <w:t>Masked_PatientID: 13149</w:t>
      </w:r>
    </w:p>
    <w:p>
      <w:r>
        <w:t>Order ID: c212c9ad9f7d4461857bc14bc89377a8dabe65cca3f92a4a785d832d9f0842e4</w:t>
      </w:r>
    </w:p>
    <w:p>
      <w:r>
        <w:t>Order Name: Chest X-ray, Erect</w:t>
      </w:r>
    </w:p>
    <w:p>
      <w:r>
        <w:t>Result Item Code: CHE-ER</w:t>
      </w:r>
    </w:p>
    <w:p>
      <w:r>
        <w:t>Performed Date Time: 02/5/2018 15:50</w:t>
      </w:r>
    </w:p>
    <w:p>
      <w:r>
        <w:t>Line Num: 1</w:t>
      </w:r>
    </w:p>
    <w:p>
      <w:r>
        <w:t>Text:       HISTORY . ESRF on PD.  IHD.  decrease breath sounds on right side. REPORT CHEST (PA ERECT) TOTAL OF ONE IMAGE There are sternotomy wires in place with staples at the left heart border compatible  with a previous CABG.   Several mitral clips are projected over the heart shadow. There is an AICD/pacemaker with a single electrode projected over the left ventricular  area. The lungs show vascular congestion compatible with fluid overload. There is also  a right-sided pleural effusion. The trachea air shadow shows apparent narrowing at the T3 level with indentation  on the right side of uncertain significance.    May need further action Finalised by: &lt;DOCTOR&gt;</w:t>
      </w:r>
    </w:p>
    <w:p>
      <w:r>
        <w:t>Accession Number: 84d1d4a0b6e21547d8fe3802f5a65c344b7096f05548f523990d7648ad0b5877</w:t>
      </w:r>
    </w:p>
    <w:p>
      <w:r>
        <w:t>Updated Date Time: 02/5/2018 19:12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