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13187</w:t>
      </w:r>
    </w:p>
    <w:p>
      <w:r>
        <w:t>Visit Number: 17925d26e6e448d17d68264bbdfde4c1908243acf0c4496e9acd2acc5c069860</w:t>
      </w:r>
    </w:p>
    <w:p>
      <w:r>
        <w:t>Masked_PatientID: 13149</w:t>
      </w:r>
    </w:p>
    <w:p>
      <w:r>
        <w:t>Order ID: 2570a92b41b9ea95657bf841cf6100e49d4f00312e51ca39bd9db7b5712c2ba7</w:t>
      </w:r>
    </w:p>
    <w:p>
      <w:r>
        <w:t>Order Name: Chest X-ray</w:t>
      </w:r>
    </w:p>
    <w:p>
      <w:r>
        <w:t>Result Item Code: CHE-NOV</w:t>
      </w:r>
    </w:p>
    <w:p>
      <w:r>
        <w:t>Performed Date Time: 06/1/2017 13:39</w:t>
      </w:r>
    </w:p>
    <w:p>
      <w:r>
        <w:t>Line Num: 1</w:t>
      </w:r>
    </w:p>
    <w:p>
      <w:r>
        <w:t>Text:       Post CABG.  The heart is significantly enlarged.  Sternal wires are visualised as  well as evidence of mitral valve clip repair (three clips visualised).  There is  pulmonary venous hypertension with encysted right basal pleural effusion.  The aorta  is markedly unfurled.  There is a left infraclavicular AICD with intact RV lead.      May need further action Finalised by: &lt;DOCTOR&gt;</w:t>
      </w:r>
    </w:p>
    <w:p>
      <w:r>
        <w:t>Accession Number: 1b287030e5babb5cef608e37be677aab5b424536296f10e06fdfc332e9b09f85</w:t>
      </w:r>
    </w:p>
    <w:p>
      <w:r>
        <w:t>Updated Date Time: 06/1/2017 13:59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