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13152</w:t>
      </w:r>
    </w:p>
    <w:p>
      <w:r>
        <w:t>Visit Number: 99868014dc38c5e5c193e1b4fcab4627ade4a87814db36b04fb977c8bf1eb24f</w:t>
      </w:r>
    </w:p>
    <w:p>
      <w:r>
        <w:t>Masked_PatientID: 13149</w:t>
      </w:r>
    </w:p>
    <w:p>
      <w:r>
        <w:t>Order ID: 3858e63626c8c0c964ec27b2ac5594157cc99bb05f2949fbe4056ef441fb6c52</w:t>
      </w:r>
    </w:p>
    <w:p>
      <w:r>
        <w:t>Order Name: Chest X-ray</w:t>
      </w:r>
    </w:p>
    <w:p>
      <w:r>
        <w:t>Result Item Code: CHE-NOV</w:t>
      </w:r>
    </w:p>
    <w:p>
      <w:r>
        <w:t>Performed Date Time: 08/12/2015 6:04</w:t>
      </w:r>
    </w:p>
    <w:p>
      <w:r>
        <w:t>Line Num: 1</w:t>
      </w:r>
    </w:p>
    <w:p>
      <w:r>
        <w:t>Text:       HISTORY APO REPORT  Chest AP: Comparison made with previous radiograph 07/12/2015. AICD and mitral valve clips in position as shown.  Midline sternotomy wires. Right pleural reaction is again present. The right lower zone patchy opacity continues  to improve with minimal residual. No free subdiaphragmatic air.   Known / Minor  Finalised by: &lt;DOCTOR&gt;</w:t>
      </w:r>
    </w:p>
    <w:p>
      <w:r>
        <w:t>Accession Number: dbf17f87a9390efef251338e74e9a3979eba69a052d77f481ce332c50008e7a0</w:t>
      </w:r>
    </w:p>
    <w:p>
      <w:r>
        <w:t>Updated Date Time: 09/12/2015 10:09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