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13156</w:t>
      </w:r>
    </w:p>
    <w:p>
      <w:r>
        <w:t>Visit Number: 5b0aae41db203f12a001d8707866b3e66dcadb809b1d890431c4cabebe42c237</w:t>
      </w:r>
    </w:p>
    <w:p>
      <w:r>
        <w:t>Masked_PatientID: 13149</w:t>
      </w:r>
    </w:p>
    <w:p>
      <w:r>
        <w:t>Order ID: ccf164aba2528f4d333ceda59a562fa8ed9a52d250c14b005687ae3df1baeea3</w:t>
      </w:r>
    </w:p>
    <w:p>
      <w:r>
        <w:t>Order Name: Chest X-ray</w:t>
      </w:r>
    </w:p>
    <w:p>
      <w:r>
        <w:t>Result Item Code: CHE-NOV</w:t>
      </w:r>
    </w:p>
    <w:p>
      <w:r>
        <w:t>Performed Date Time: 08/4/2016 1:28</w:t>
      </w:r>
    </w:p>
    <w:p>
      <w:r>
        <w:t>Line Num: 1</w:t>
      </w:r>
    </w:p>
    <w:p>
      <w:r>
        <w:t>Text:       HISTORY post CVL insertion (Right IJ) REPORT  Sternotomy wires, surgical staples and valvular clips are noted. The heart size is enlarged and the lung fields are congested. There is interval improvement of the airspace shadows in the right lower zone compared  to previous x-ray taken on the same day at 03:55 p.m.. The tip of the ICD is seen projected over the right ventricle. The central venous line is satisfactory in position.   Known / Minor  Finalised by: &lt;DOCTOR&gt;</w:t>
      </w:r>
    </w:p>
    <w:p>
      <w:r>
        <w:t>Accession Number: 559a57135c3f48608103088c45ca5222057261e55373e9a502540573df4a92bb</w:t>
      </w:r>
    </w:p>
    <w:p>
      <w:r>
        <w:t>Updated Date Time: 09/4/2016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