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13167</w:t>
      </w:r>
    </w:p>
    <w:p>
      <w:r>
        <w:t>Visit Number: d39193aef07f376f4980c78d3dd9dd1a8439825790a3950d9950852b99888ab7</w:t>
      </w:r>
    </w:p>
    <w:p>
      <w:r>
        <w:t>Masked_PatientID: 13149</w:t>
      </w:r>
    </w:p>
    <w:p>
      <w:r>
        <w:t>Order ID: c5e927a3055b764c38427fef0a80e87c68ed73ac39bd43c7d17c20b20df32902</w:t>
      </w:r>
    </w:p>
    <w:p>
      <w:r>
        <w:t>Order Name: Chest X-ray</w:t>
      </w:r>
    </w:p>
    <w:p>
      <w:r>
        <w:t>Result Item Code: CHE-NOV</w:t>
      </w:r>
    </w:p>
    <w:p>
      <w:r>
        <w:t>Performed Date Time: 13/7/2016 21:19</w:t>
      </w:r>
    </w:p>
    <w:p>
      <w:r>
        <w:t>Line Num: 1</w:t>
      </w:r>
    </w:p>
    <w:p>
      <w:r>
        <w:t>Text:       HISTORY ESRD sec to Cardio Renal Syndrome REPORT  Mobile AP sitting view Tip of the AICD is at the expected position of the right ventricle.  Sternal wires,  coronary arterial stent and prostatic cardiac valve in situ.  There is worsening  of the right lower zone consolidation. A right pleural effusion is present.  The  left lung is clear.   May need further action Finalised by: &lt;DOCTOR&gt;</w:t>
      </w:r>
    </w:p>
    <w:p>
      <w:r>
        <w:t>Accession Number: 179384da4b7d391978f80aa92a667b183b155c108cab69a60b316f9404dab37a</w:t>
      </w:r>
    </w:p>
    <w:p>
      <w:r>
        <w:t>Updated Date Time: 15/7/2016 10:28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