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13181</w:t>
      </w:r>
    </w:p>
    <w:p>
      <w:r>
        <w:t>Visit Number: 669f99e52ad36356de4fd09470c5e6968d19b0de291c13b49a7b75c6f1d2a00e</w:t>
      </w:r>
    </w:p>
    <w:p>
      <w:r>
        <w:t>Masked_PatientID: 13149</w:t>
      </w:r>
    </w:p>
    <w:p>
      <w:r>
        <w:t>Order ID: b4834390eb6a81b7cbc94959f8d1d3cbaf65feeb76ece60ca49dd7a1000a3cb9</w:t>
      </w:r>
    </w:p>
    <w:p>
      <w:r>
        <w:t>Order Name: Chest X-ray</w:t>
      </w:r>
    </w:p>
    <w:p>
      <w:r>
        <w:t>Result Item Code: CHE-NOV</w:t>
      </w:r>
    </w:p>
    <w:p>
      <w:r>
        <w:t>Performed Date Time: 14/2/2017 21:37</w:t>
      </w:r>
    </w:p>
    <w:p>
      <w:r>
        <w:t>Line Num: 1</w:t>
      </w:r>
    </w:p>
    <w:p>
      <w:r>
        <w:t>Text:       HISTORY FEVER SEPSIS REPORT CHEST AP SITTING The previous chest radiograph of 9 February 2017 was reviewed. There is interval removal of the right central venous catheter. The lead of the left single chamber AICD is projected over the expected location  of the right ventricle.  Mitral valvular clips are in situ. Midline sternotomy wires  and mediastinal clips are noted. Cardiomegaly is present with splaying of the carina,  suggesting left atrial enlargement.  The thoracic aorta is unfolded with mural calcification.   There is pulmonary venous congestion with upper lobe diversion. The patchy airspace opacities in the right lower zone show slight interval worsening,  suspicious for infective changes. Stable right pleural effusion is seen. No pneumothorax  is seen.   Further action or early intervention required Finalised by: &lt;DOCTOR&gt;</w:t>
      </w:r>
    </w:p>
    <w:p>
      <w:r>
        <w:t>Accession Number: 37a995fbce44f48309bd00af5e615fc0bf5bb9962b28a3db3a080b9f34a0e6f2</w:t>
      </w:r>
    </w:p>
    <w:p>
      <w:r>
        <w:t>Updated Date Time: 15/2/2017 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