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13161</w:t>
      </w:r>
    </w:p>
    <w:p>
      <w:r>
        <w:t>Visit Number: 216186a6a3a4fa413792832a14c6dffcf27ad7816b70f34048f2ac0f90d17a2d</w:t>
      </w:r>
    </w:p>
    <w:p>
      <w:r>
        <w:t>Masked_PatientID: 13149</w:t>
      </w:r>
    </w:p>
    <w:p>
      <w:r>
        <w:t>Order ID: 6b802c6e0ef4769c9d26e4a3d535c164e8e23f2347ac2066415ba48012a65055</w:t>
      </w:r>
    </w:p>
    <w:p>
      <w:r>
        <w:t>Order Name: Chest X-ray</w:t>
      </w:r>
    </w:p>
    <w:p>
      <w:r>
        <w:t>Result Item Code: CHE-NOV</w:t>
      </w:r>
    </w:p>
    <w:p>
      <w:r>
        <w:t>Performed Date Time: 19/4/2016 7:33</w:t>
      </w:r>
    </w:p>
    <w:p>
      <w:r>
        <w:t>Line Num: 1</w:t>
      </w:r>
    </w:p>
    <w:p>
      <w:r>
        <w:t>Text:       HISTORY encephalopahy REPORT Even though this is an AP film, the cardiac shadow appears markedly enlarged. Upper  lobe veins appear prominent. Patchy linear air space shadowing seen in the right  lung base on the film of 16/4/16 shows minimal interval improvement on the present  film. The tip of the pacemaker catheter is projected over the right ventricle. Mitral valve clips projected over the left  heart shadow.    Known / Minor  Finalised by: &lt;DOCTOR&gt;</w:t>
      </w:r>
    </w:p>
    <w:p>
      <w:r>
        <w:t>Accession Number: 30406015d994f14e1ab43f12276e09feadee221f6b1a6b97bde7d49a640ec6d1</w:t>
      </w:r>
    </w:p>
    <w:p>
      <w:r>
        <w:t>Updated Date Time: 20/4/2016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