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13197</w:t>
      </w:r>
    </w:p>
    <w:p>
      <w:r>
        <w:t>Visit Number: 79cf785f1ff96cbe4827f66d5117e8ecd9f4f4e361affc2ea714df326194b842</w:t>
      </w:r>
    </w:p>
    <w:p>
      <w:r>
        <w:t>Masked_PatientID: 13196</w:t>
      </w:r>
    </w:p>
    <w:p>
      <w:r>
        <w:t>Order ID: f812f40fc1c1f114dea5cc37996c7acce9057fc574996da3073ebf72616c4b5d</w:t>
      </w:r>
    </w:p>
    <w:p>
      <w:r>
        <w:t>Order Name: Chest X-ray</w:t>
      </w:r>
    </w:p>
    <w:p>
      <w:r>
        <w:t>Result Item Code: CHE-NOV</w:t>
      </w:r>
    </w:p>
    <w:p>
      <w:r>
        <w:t>Performed Date Time: 25/2/2016 9:54</w:t>
      </w:r>
    </w:p>
    <w:p>
      <w:r>
        <w:t>Line Num: 1</w:t>
      </w:r>
    </w:p>
    <w:p>
      <w:r>
        <w:t>Text:       HISTORY breathlessness and palpitation REPORT Comparison was made with the previous radiograph dated 28 June 2015. The cardiac size and mediastinum are normal. No evidence of focal consolidation, pneumothorax or pleural effusion.   Normal Finalised by: &lt;DOCTOR&gt;</w:t>
      </w:r>
    </w:p>
    <w:p>
      <w:r>
        <w:t>Accession Number: ea9cc8444cd4e93c51dd8db8c358f01fef9b378745a344015f4831ed5650fc6b</w:t>
      </w:r>
    </w:p>
    <w:p>
      <w:r>
        <w:t>Updated Date Time: 25/2/2016 13:57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