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13198</w:t>
      </w:r>
    </w:p>
    <w:p>
      <w:r>
        <w:t>Visit Number: 908533e00a32dab53e29bde0b4713f82e305feec77a6c2d51fe09405dd31ca70</w:t>
      </w:r>
    </w:p>
    <w:p>
      <w:r>
        <w:t>Masked_PatientID: 13198</w:t>
      </w:r>
    </w:p>
    <w:p>
      <w:r>
        <w:t>Order ID: e9871b4fb8e93ce921250532c319dcdefb8d90ba65dfc55910bf7c3132b00926</w:t>
      </w:r>
    </w:p>
    <w:p>
      <w:r>
        <w:t>Order Name: CT Chest, Abdomen and Pelvis</w:t>
      </w:r>
    </w:p>
    <w:p>
      <w:r>
        <w:t>Result Item Code: CTCHEABDP</w:t>
      </w:r>
    </w:p>
    <w:p>
      <w:r>
        <w:t>Performed Date Time: 19/9/2017 14:40</w:t>
      </w:r>
    </w:p>
    <w:p>
      <w:r>
        <w:t>Line Num: 1</w:t>
      </w:r>
    </w:p>
    <w:p>
      <w:r>
        <w:t>Text:       HISTORY Iron deficiency anemia with Hb 6. Weight loss but unable to quantify. To look for  possible malignacny TECHNIQUE Scans of the thorax, abdomen and pelvis were acquired after the administration of  Intravenous contrast: Omnipaque 350 - Volume (ml): 75 FINDINGS There are no prior relevant scans available for comparison.  There are multiple ovoid solid nodules randomly distributed in both lungs, suspicious  for metastases.  The largest is abutting the right atrium and measures 3.7 x 2.1  cm (402-61).  Moderately extensive mainly paraseptal emphysematous changes are seen  in both lungs. Bilateral small pleural effusions with passive atelectasis. Calcified  granuloma in the posterior right lower lobe. There are multiple prominent to borderline enlarged mediastinal nodes  - such as  subaortic, prevascular and left paratracheal stations. For example, subaortic node  measures 9 mm in short axis (402-33) Calcified subcarinal node could represent priorgranulomatous disease.  No significant hilar, supraclavicular or axillary adenopathy.  The heart is mildly enlarged. LAD and circumflex artery stents are present.  There  is no pericardial effusion. The liver, gallbladder, pancreas, adrenal glands and both kidneys are unremarkable.   The spleen is normal sized with multiple tiny scattered calcified granulomas. Urinary  bladder distends normally.  Prostate gland is mildly bulky. There is no enlarged abdominal or pelvic lymph node.The bowel loops are not dilated.   The DJ flexure is not at the normal position with the duodenum coursing inferiorly  after crossing in front of the aorta.  The cecum is also not in the normal position  at the right iliac fossa.  The large bowel loops are clustered on the left of the  abdomen and the small bowel loops are clustered on the right.  Appearances is suggestive  of intestinal nonrotation.  There is no free intraperitoneal fluid. There is no destructive bony lesion. Partially imaged large heterogeneous enhancing  mass in the anterior compartment of the right thigh.  This could represent the primary  tumour.  . CONCLUSION 1. Multiple ovoid bilateral pulmonary nodules are suspicious for metastases. 2. Partially imaged large heterogeneous soft tissue mass in the anterior compartment  of the right thigh could represent a primary soft tissue malignant tumour such as  sarcoma. Less likely to be metastasis. Histological correlation is suggested.  3. Borderline enlarged mediastinal nodes are indeterminate. 4. Intestinal non-rotation.    Further action or early intervention required Finalised by: &lt;DOCTOR&gt;</w:t>
      </w:r>
    </w:p>
    <w:p>
      <w:r>
        <w:t>Accession Number: 1f88e1e7e500ce713677dec8d51a60fffd6796cff2bfb3b7eb2431daf89cbdb1</w:t>
      </w:r>
    </w:p>
    <w:p>
      <w:r>
        <w:t>Updated Date Time: 19/9/2017 15:23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