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13201</w:t>
      </w:r>
    </w:p>
    <w:p>
      <w:r>
        <w:t>Visit Number: 386fcd2e269a8392151e51bd8d4c425bfdbb9558a2c2eef4fcc47e57bea618cb</w:t>
      </w:r>
    </w:p>
    <w:p>
      <w:r>
        <w:t>Masked_PatientID: 13201</w:t>
      </w:r>
    </w:p>
    <w:p>
      <w:r>
        <w:t>Order ID: c96c8e3708adf6e1f7a47d995d8558283a406b8ab1d14e59dc9c7cf9109c513f</w:t>
      </w:r>
    </w:p>
    <w:p>
      <w:r>
        <w:t>Order Name: Chest X-ray, Erect</w:t>
      </w:r>
    </w:p>
    <w:p>
      <w:r>
        <w:t>Result Item Code: CHE-ER</w:t>
      </w:r>
    </w:p>
    <w:p>
      <w:r>
        <w:t>Performed Date Time: 31/10/2016 15:01</w:t>
      </w:r>
    </w:p>
    <w:p>
      <w:r>
        <w:t>Line Num: 1</w:t>
      </w:r>
    </w:p>
    <w:p>
      <w:r>
        <w:t>Text:       HISTORY ? chest infection REPORT Comparison was made with prior chest radiograph dated 4 June 2016.  The heart size is normal.  No focal consolidation or pleural effusion is detected.    Normal Finalised by: &lt;DOCTOR&gt;</w:t>
      </w:r>
    </w:p>
    <w:p>
      <w:r>
        <w:t>Accession Number: 4245dbe1bf25df597699cc98b7dc3fa528a83bcfe2733aadb0e407a6abe15610</w:t>
      </w:r>
    </w:p>
    <w:p>
      <w:r>
        <w:t>Updated Date Time: 01/11/2016 11:22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