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13209</w:t>
      </w:r>
    </w:p>
    <w:p>
      <w:r>
        <w:t>Visit Number: c6e57688db61b64b3db4395fee4beec98a08eb710a64aba1f34affefe7b3292b</w:t>
      </w:r>
    </w:p>
    <w:p>
      <w:r>
        <w:t>Masked_PatientID: 13209</w:t>
      </w:r>
    </w:p>
    <w:p>
      <w:r>
        <w:t>Order ID: aa7c9e309464f38710e025fff1f7267921c8b3da953201643f6613f9fe74aadd</w:t>
      </w:r>
    </w:p>
    <w:p>
      <w:r>
        <w:t>Order Name: Chest X-ray</w:t>
      </w:r>
    </w:p>
    <w:p>
      <w:r>
        <w:t>Result Item Code: CHE-NOV</w:t>
      </w:r>
    </w:p>
    <w:p>
      <w:r>
        <w:t>Performed Date Time: 09/9/2016 14:23</w:t>
      </w:r>
    </w:p>
    <w:p>
      <w:r>
        <w:t>Line Num: 1</w:t>
      </w:r>
    </w:p>
    <w:p>
      <w:r>
        <w:t>Text:             HISTORY s/p MV Repair FINDINGS  Supine film. Post sternotomy status.  NG tube, ET tube, left central venous catheter and mediastinal  drain insitu, appropriately positioned.  Mitral valve repair changes.  Heart size  is not well assessed in this supine projection.  Some atelectasis and congestive  changes in the lungs.   No large pneumothorax in this supine film.  Known / Minor  Finalised by: &lt;DOCTOR&gt;</w:t>
      </w:r>
    </w:p>
    <w:p>
      <w:r>
        <w:t>Accession Number: 6f4a735d5d599ad714c0745976bdbbcd2ff4efe698840b3db3070993d80b09d7</w:t>
      </w:r>
    </w:p>
    <w:p>
      <w:r>
        <w:t>Updated Date Time: 09/9/2016 19:04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