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13211</w:t>
      </w:r>
    </w:p>
    <w:p>
      <w:r>
        <w:t>Visit Number: c6e57688db61b64b3db4395fee4beec98a08eb710a64aba1f34affefe7b3292b</w:t>
      </w:r>
    </w:p>
    <w:p>
      <w:r>
        <w:t>Masked_PatientID: 13209</w:t>
      </w:r>
    </w:p>
    <w:p>
      <w:r>
        <w:t>Order ID: 2883093f5f998ff72d1414c65d7777992c695ece804aa6e14639bdd75b863c83</w:t>
      </w:r>
    </w:p>
    <w:p>
      <w:r>
        <w:t>Order Name: Chest X-ray</w:t>
      </w:r>
    </w:p>
    <w:p>
      <w:r>
        <w:t>Result Item Code: CHE-NOV</w:t>
      </w:r>
    </w:p>
    <w:p>
      <w:r>
        <w:t>Performed Date Time: 09/9/2016 21:34</w:t>
      </w:r>
    </w:p>
    <w:p>
      <w:r>
        <w:t>Line Num: 1</w:t>
      </w:r>
    </w:p>
    <w:p>
      <w:r>
        <w:t>Text:       HISTORY cabg REPORT  Previous study dated 09/09/2016 was reviewed. Stable positions of the endotracheal tube, left central venous catheter, feeding  tube and mediastinal drain.  Heart size appears enlarged. Midline sternotomywires, mediastinal clips and prosthetic valve was noted.  No gross  consolidation changes in the lungs seen.   Known / Minor  Finalised by: &lt;DOCTOR&gt;</w:t>
      </w:r>
    </w:p>
    <w:p>
      <w:r>
        <w:t>Accession Number: cf38837f69b71e3071f27998088a5d9464877dc4a3e674079127104eb1391809</w:t>
      </w:r>
    </w:p>
    <w:p>
      <w:r>
        <w:t>Updated Date Time: 13/9/2016 9:48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