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13214</w:t>
      </w:r>
    </w:p>
    <w:p>
      <w:r>
        <w:t>Visit Number: a4ec8cbbf5094b3c6f013da73f58ddd9e65a5a05e1f698b50d67e39db713691b</w:t>
      </w:r>
    </w:p>
    <w:p>
      <w:r>
        <w:t>Masked_PatientID: 13209</w:t>
      </w:r>
    </w:p>
    <w:p>
      <w:r>
        <w:t>Order ID: c3f15730f71b7063ce0b2de0abc5e8d435e50d668ab05b513691ea41612238f1</w:t>
      </w:r>
    </w:p>
    <w:p>
      <w:r>
        <w:t>Order Name: Chest X-ray, Erect</w:t>
      </w:r>
    </w:p>
    <w:p>
      <w:r>
        <w:t>Result Item Code: CHE-ER</w:t>
      </w:r>
    </w:p>
    <w:p>
      <w:r>
        <w:t>Performed Date Time: 17/4/2017 15:11</w:t>
      </w:r>
    </w:p>
    <w:p>
      <w:r>
        <w:t>Line Num: 1</w:t>
      </w:r>
    </w:p>
    <w:p>
      <w:r>
        <w:t>Text:       HISTORY sob REPORT The prior chest radiograph of 26th September 2016 was reviewed. Sternotomy wires are noted. A mitral valve prosthesis is again seen, stable from  prior. The heart is not enlarged. The thoracic aorta is unfolded with intimal calcification. Prominent bronchovascular markings are compatible with pulmonary venous congestion. No consolidation or pleural effusion is detected.   Known / Minor  Reported by: &lt;DOCTOR&gt;</w:t>
      </w:r>
    </w:p>
    <w:p>
      <w:r>
        <w:t>Accession Number: d47fed25d9214576bf50979ccb4a1b1ebb041e7c8ab04d55ebb9697a50b9ba0e</w:t>
      </w:r>
    </w:p>
    <w:p>
      <w:r>
        <w:t>Updated Date Time: 18/4/2017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