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13218</w:t>
      </w:r>
    </w:p>
    <w:p>
      <w:r>
        <w:t>Visit Number: cd69fda1637e55bd3a3501919d98ad68c76788ff3c331bd28b0558b1dda6da39</w:t>
      </w:r>
    </w:p>
    <w:p>
      <w:r>
        <w:t>Masked_PatientID: 13218</w:t>
      </w:r>
    </w:p>
    <w:p>
      <w:r>
        <w:t>Order ID: d13fa5b88570475280f8550fdb185d88ed8831aef2dca13145abd99b4e9a2c7f</w:t>
      </w:r>
    </w:p>
    <w:p>
      <w:r>
        <w:t>Order Name: Chest X-ray</w:t>
      </w:r>
    </w:p>
    <w:p>
      <w:r>
        <w:t>Result Item Code: CHE-NOV</w:t>
      </w:r>
    </w:p>
    <w:p>
      <w:r>
        <w:t>Performed Date Time: 17/12/2017 10:24</w:t>
      </w:r>
    </w:p>
    <w:p>
      <w:r>
        <w:t>Line Num: 1</w:t>
      </w:r>
    </w:p>
    <w:p>
      <w:r>
        <w:t>Text:       HISTORY travel hx to China - for H7N9 rule-out REPORT  The cardiac size is within normal limits.  No frank consolidation or sizeable pleural  collection.  No significant interval changes since the prior study dated 15/06/2016.   Normal Finalised by: &lt;DOCTOR&gt;</w:t>
      </w:r>
    </w:p>
    <w:p>
      <w:r>
        <w:t>Accession Number: 0a2bc47c7ead99a4135a328f9297fdb69e4ede3735339e45ae6f805b16ee7bea</w:t>
      </w:r>
    </w:p>
    <w:p>
      <w:r>
        <w:t>Updated Date Time: 18/12/2017 19:04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