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13228</w:t>
      </w:r>
    </w:p>
    <w:p>
      <w:r>
        <w:t>Visit Number: d7925cb75098b714370e5f6bbca99a4805b9405b968d0ade211a13d942ba34f2</w:t>
      </w:r>
    </w:p>
    <w:p>
      <w:r>
        <w:t>Masked_PatientID: 13225</w:t>
      </w:r>
    </w:p>
    <w:p>
      <w:r>
        <w:t>Order ID: 1b1db6bbfbedecf777a289a487410582177ede70dee4e139b51a776b26c6bd74</w:t>
      </w:r>
    </w:p>
    <w:p>
      <w:r>
        <w:t>Order Name: Chest X-ray</w:t>
      </w:r>
    </w:p>
    <w:p>
      <w:r>
        <w:t>Result Item Code: CHE-NOV</w:t>
      </w:r>
    </w:p>
    <w:p>
      <w:r>
        <w:t>Performed Date Time: 21/1/2020 11:00</w:t>
      </w:r>
    </w:p>
    <w:p>
      <w:r>
        <w:t>Line Num: 1</w:t>
      </w:r>
    </w:p>
    <w:p>
      <w:r>
        <w:t>Text: HISTORY  hypercalcaemia raised ESR - to look for hilar lymphadenopathy REPORT The heart size and mediastinal configuration are normal.  No active lung lesion is seen. Report Indicator: Normal Finalised by: &lt;DOCTOR&gt;</w:t>
      </w:r>
    </w:p>
    <w:p>
      <w:r>
        <w:t>Accession Number: 53d2bda8a8bdbb37a9a1df073697934e5972e85b97e620ea08321fc1a9a01eab</w:t>
      </w:r>
    </w:p>
    <w:p>
      <w:r>
        <w:t>Updated Date Time: 21/1/2020 14:04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