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13252</w:t>
      </w:r>
    </w:p>
    <w:p>
      <w:r>
        <w:t>Visit Number: 1590c142cfadef9cceadc7cabdc1816b911ab7ad9a22dba5ad1489b7f00795de</w:t>
      </w:r>
    </w:p>
    <w:p>
      <w:r>
        <w:t>Masked_PatientID: 13239</w:t>
      </w:r>
    </w:p>
    <w:p>
      <w:r>
        <w:t>Order ID: a526bd9993c318bfe78123ee769aeed24b1cd8ccc8211d6456321bd32099f239</w:t>
      </w:r>
    </w:p>
    <w:p>
      <w:r>
        <w:t>Order Name: Chest X-ray, Erect</w:t>
      </w:r>
    </w:p>
    <w:p>
      <w:r>
        <w:t>Result Item Code: CHE-ER</w:t>
      </w:r>
    </w:p>
    <w:p>
      <w:r>
        <w:t>Performed Date Time: 21/4/2020 11:15</w:t>
      </w:r>
    </w:p>
    <w:p>
      <w:r>
        <w:t>Line Num: 1</w:t>
      </w:r>
    </w:p>
    <w:p>
      <w:r>
        <w:t>Text: HISTORY  fever REPORT Even though this is an AP projection, the cardiac shadow appears enlarged. Minimal  air space shadowing may be present in the right lung base. Left lung field unremarkable.  Report Indicator: May need further action Finalised by: &lt;DOCTOR&gt;</w:t>
      </w:r>
    </w:p>
    <w:p>
      <w:r>
        <w:t>Accession Number: 161d54a7c7709a097d2bbd70e2420c284860fdf295ca333ac3326a2196e428d5</w:t>
      </w:r>
    </w:p>
    <w:p>
      <w:r>
        <w:t>Updated Date Time: 21/4/2020 11:53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