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13242</w:t>
      </w:r>
    </w:p>
    <w:p>
      <w:r>
        <w:t>Visit Number: 98349bf05df5bdeede8f5a803ec4fca74b1d8e385362855ea895733d0500f289</w:t>
      </w:r>
    </w:p>
    <w:p>
      <w:r>
        <w:t>Masked_PatientID: 13239</w:t>
      </w:r>
    </w:p>
    <w:p>
      <w:r>
        <w:t>Order ID: c464761141f4949a3fd2cb9a5fb5f293c975688d188ccd74c452a6576d583583</w:t>
      </w:r>
    </w:p>
    <w:p>
      <w:r>
        <w:t>Order Name: Chest X-ray, Erect</w:t>
      </w:r>
    </w:p>
    <w:p>
      <w:r>
        <w:t>Result Item Code: CHE-ER</w:t>
      </w:r>
    </w:p>
    <w:p>
      <w:r>
        <w:t>Performed Date Time: 24/9/2017 21:39</w:t>
      </w:r>
    </w:p>
    <w:p>
      <w:r>
        <w:t>Line Num: 1</w:t>
      </w:r>
    </w:p>
    <w:p>
      <w:r>
        <w:t>Text:       HISTORY . as per anaes preop. REPORT CHEST (PA ERECT) TOTAL OF ONE IMAGE The heart shadow and mediastinum are difficult to assess for size and configuration  given the limited inspiration. However, the thoracic aorta is unfolded. The lungs show neither congestion nor consolidation.  The lateral costophrenic angles  appear to be satisfactory.   May need further action Finalised by: &lt;DOCTOR&gt;</w:t>
      </w:r>
    </w:p>
    <w:p>
      <w:r>
        <w:t>Accession Number: b1d46387d18a7ba1c7f4133b1c5dc64171e1ac8b09de0bad818a655abdebd409</w:t>
      </w:r>
    </w:p>
    <w:p>
      <w:r>
        <w:t>Updated Date Time: 25/9/2017 17:24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