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13250</w:t>
      </w:r>
    </w:p>
    <w:p>
      <w:r>
        <w:t>Visit Number: 6f258c96e1ac2acb8b7b94e1c3b84f64c91514a133c5439731df12a5a31826ae</w:t>
      </w:r>
    </w:p>
    <w:p>
      <w:r>
        <w:t>Masked_PatientID: 13239</w:t>
      </w:r>
    </w:p>
    <w:p>
      <w:r>
        <w:t>Order ID: 8bb2db2f993f26259bbd39cebd12166803bb35f09698c385583bfc73217f3ae0</w:t>
      </w:r>
    </w:p>
    <w:p>
      <w:r>
        <w:t>Order Name: Chest X-ray, Erect</w:t>
      </w:r>
    </w:p>
    <w:p>
      <w:r>
        <w:t>Result Item Code: CHE-ER</w:t>
      </w:r>
    </w:p>
    <w:p>
      <w:r>
        <w:t>Performed Date Time: 30/12/2019 9:56</w:t>
      </w:r>
    </w:p>
    <w:p>
      <w:r>
        <w:t>Line Num: 1</w:t>
      </w:r>
    </w:p>
    <w:p>
      <w:r>
        <w:t>Text: HISTORY  fluid overload REPORT Chest radiograph dated 27 December 2019 was reviewed. The heart size is not accurately assessed on current AP projection but appears enlarged. Bilateral lower zone air space opacities, possibly related to fluid overload. No  sizeable pleural effusion is seen. Report Indicator: May need further action Reported by: &lt;DOCTOR&gt;</w:t>
      </w:r>
    </w:p>
    <w:p>
      <w:r>
        <w:t>Accession Number: e4042f92f66a7c04a432ebc7e3d2f7648e0c3e021b56e93291fa83db0dbe0d28</w:t>
      </w:r>
    </w:p>
    <w:p>
      <w:r>
        <w:t>Updated Date Time: 30/12/2019 17:11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