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13261</w:t>
      </w:r>
    </w:p>
    <w:p>
      <w:r>
        <w:t>Visit Number: ed64039801294f8de46b221b2355687ce1452ef3900600956cea57804c4025cc</w:t>
      </w:r>
    </w:p>
    <w:p>
      <w:r>
        <w:t>Masked_PatientID: 13254</w:t>
      </w:r>
    </w:p>
    <w:p>
      <w:r>
        <w:t>Order ID: a77cee7639d9c7eabc0aacb8adacc4183bcbc4951d94bddbd1fce891a6c052aa</w:t>
      </w:r>
    </w:p>
    <w:p>
      <w:r>
        <w:t>Order Name: Chest X-ray</w:t>
      </w:r>
    </w:p>
    <w:p>
      <w:r>
        <w:t>Result Item Code: CHE-NOV</w:t>
      </w:r>
    </w:p>
    <w:p>
      <w:r>
        <w:t>Performed Date Time: 03/5/2017 16:37</w:t>
      </w:r>
    </w:p>
    <w:p>
      <w:r>
        <w:t>Line Num: 1</w:t>
      </w:r>
    </w:p>
    <w:p>
      <w:r>
        <w:t>Text:       HISTORY Mantle cell lymphoma; persistent cough for one month ? infective REPORT  Compared with a study dated 2 September 2016  The heart size is normal.  No confluent consolidation discrete opacity or sizable  pleural effusion seen. No evidence of pneumothorax or free gas under the domes of  diaphragm.   Normal Finalised by: &lt;DOCTOR&gt;</w:t>
      </w:r>
    </w:p>
    <w:p>
      <w:r>
        <w:t>Accession Number: cf0bfa63d271a0fed74b2147ed25b0c538527e279c6d501504f11de9f28ed5c5</w:t>
      </w:r>
    </w:p>
    <w:p>
      <w:r>
        <w:t>Updated Date Time: 03/5/2017 17:14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