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13260</w:t>
      </w:r>
    </w:p>
    <w:p>
      <w:r>
        <w:t>Visit Number: 0944ecf71810cf8357f4b79a5c77752be285025e03e143b62385acfd082fe575</w:t>
      </w:r>
    </w:p>
    <w:p>
      <w:r>
        <w:t>Masked_PatientID: 13254</w:t>
      </w:r>
    </w:p>
    <w:p>
      <w:r>
        <w:t>Order ID: e052efff4a300acd5d37c546e4aca1b865afd0c44f0eec5b5f480d2d5f12f1a0</w:t>
      </w:r>
    </w:p>
    <w:p>
      <w:r>
        <w:t>Order Name: CT Chest, Abdomen and Pelvis</w:t>
      </w:r>
    </w:p>
    <w:p>
      <w:r>
        <w:t>Result Item Code: CTCHEABDP</w:t>
      </w:r>
    </w:p>
    <w:p>
      <w:r>
        <w:t>Performed Date Time: 09/1/2017 12:47</w:t>
      </w:r>
    </w:p>
    <w:p>
      <w:r>
        <w:t>Line Num: 1</w:t>
      </w:r>
    </w:p>
    <w:p>
      <w:r>
        <w:t>Text:       HISTORY for reassessment of  of disease status post chemo and reassessment of the IVC flter,  KIV for IVC filter removal TECHNIQUE Scans acquired as per department protocol. Intravenous contrast: Omnipaque 350 - Volume (ml): 70 Positive Rectal Contrast  FINDINGS  Compared with previous study dated 19/10/2016. In chest, mediastinal vasculature enhances normally.  No enlarged mediastinal, hilar,  supraclavicular or axillary lymph nodes.  Abbernt right subclavian artery coursing  posterior to the oesophagus is noted again.  A small cystic density superior to the  aortic arch is also stable, nonspecific. The lung parenchyma is clear without any suspicious nodules or mass.  A few thin-wall  cysts in right lung,as before.  No pleural or pericardial effusion.  Major airways  are patent. Mild splenomegaly is noted again, the spleen measures about 12.5 cm in craniocaudal  extent, slightly improved from previous CT study.  A few tiny hypodensities along  lower pole of spleen, as before, nonspecific.  Small calcific foci at head and uncinate  process of pancreas, as before, possibly due to chronic calcific pancreatitis.  The  duct is not dilated.  Uncomplicated gallstones.  The liver, remaining pancreas, adrenal  glands and bowel loops appear grossly normal save for a few uncomplicated colonic  diverticula. Bilateral renal cysts with a hyperdense cyst at upper pole of left kidney, as before.   A tiny calcification in left kidney is stable, possibly calculus.  Previously seen  distal right ureteric 3 mm calculus has migrated further distally and is now seen  at the right V U J (6-121) but without causing any significant proximal dilatation. Urinary bladder is unremarkable.  The prostate gland is not enlarged.  No enlarged  abdominal or pelvic lymph nodes.  A few tiny mesenteric lymph nodes are present which  are subcentimetre, possibly reactive.  Slightly prominent lymph nodes in right inguinal  region (6-128), as before. Bone windows do not reveal any destructive bony lesions.  There is some sclerosis  and cortical defect in the left iliac bone along its lateral aspect (series six image  98 to 104), likely related to previous procedure in this region. An IVC filter in infrarenal location, stable appearance. CONCLUSION 1. Compared to previous CT study dated 19/10/2016, fairly stable appearances.  No  enlarged lymph nodes in chest, abdomen or pelvis.  Borderline right inguinal lymph  nodes, stable. 2. Mild interval reduction in degree of splenomegaly (spleen measures 12.5 cm in  craniocaudal extent currently).  A few tiny splenic hypodensities, stable and nonspecific. 3. A 3 mm right V U J calculus without causing significant proximal dilatation. 4. Other minor findings as described above.   Known / Minor  Finalised by: &lt;DOCTOR&gt;</w:t>
      </w:r>
    </w:p>
    <w:p>
      <w:r>
        <w:t>Accession Number: a3348724ae516f8cf5be170f5ff8fc7440c13bbad48d181b35fab345f74d8af3</w:t>
      </w:r>
    </w:p>
    <w:p>
      <w:r>
        <w:t>Updated Date Time: 10/1/2017 15:47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