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13266</w:t>
      </w:r>
    </w:p>
    <w:p>
      <w:r>
        <w:t>Visit Number: b1d98afa3c869297f42edb81221c1488bf53591e186891a248da1a1ecbaa3ac1</w:t>
      </w:r>
    </w:p>
    <w:p>
      <w:r>
        <w:t>Masked_PatientID: 13254</w:t>
      </w:r>
    </w:p>
    <w:p>
      <w:r>
        <w:t>Order ID: 97506380032d8f7460b2c76e55188e9720a922b9ab1fdd107425b2dadca73a48</w:t>
      </w:r>
    </w:p>
    <w:p>
      <w:r>
        <w:t>Order Name: Chest X-ray, Erect</w:t>
      </w:r>
    </w:p>
    <w:p>
      <w:r>
        <w:t>Result Item Code: CHE-ER</w:t>
      </w:r>
    </w:p>
    <w:p>
      <w:r>
        <w:t>Performed Date Time: 15/11/2017 12:11</w:t>
      </w:r>
    </w:p>
    <w:p>
      <w:r>
        <w:t>Line Num: 1</w:t>
      </w:r>
    </w:p>
    <w:p>
      <w:r>
        <w:t>Text:       HISTORY cough 1/12 hx of mantle cell lymphoma last month admitted for pneumonia REPORT The previous chest radiograph of 15 October 2017 was reviewed. The cardiac size is within normal limits. Patchy airspace changes in the right lower zone shows some interval change but persist. No large pleural effusion or pneumothorax is seen.    Further action or early intervention required Finalised by: &lt;DOCTOR&gt;</w:t>
      </w:r>
    </w:p>
    <w:p>
      <w:r>
        <w:t>Accession Number: 6f871db48661439ae41393d3b02e4b4abf040586f1b831e16f87273db720e5c2</w:t>
      </w:r>
    </w:p>
    <w:p>
      <w:r>
        <w:t>Updated Date Time: 15/11/2017 12:42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