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13279</w:t>
      </w:r>
    </w:p>
    <w:p>
      <w:r>
        <w:t>Visit Number: 989133c7a4218946e3ca0c4f7f7b942b52281cc5d85c8a9b1d45d2059a84745e</w:t>
      </w:r>
    </w:p>
    <w:p>
      <w:r>
        <w:t>Masked_PatientID: 13268</w:t>
      </w:r>
    </w:p>
    <w:p>
      <w:r>
        <w:t>Order ID: a50a9883c53fe885e8e6da158716f6b0029437da43da64936950015f0963e225</w:t>
      </w:r>
    </w:p>
    <w:p>
      <w:r>
        <w:t>Order Name: CT Chest or Thorax</w:t>
      </w:r>
    </w:p>
    <w:p>
      <w:r>
        <w:t>Result Item Code: CTCHE</w:t>
      </w:r>
    </w:p>
    <w:p>
      <w:r>
        <w:t>Performed Date Time: 02/7/2019 10:08</w:t>
      </w:r>
    </w:p>
    <w:p>
      <w:r>
        <w:t>Line Num: 1</w:t>
      </w:r>
    </w:p>
    <w:p>
      <w:r>
        <w:t>Text: HISTORY  s/p Ascending Aorta \E&amp;E\amp; Arch Replacement with Frozen Elephant Trunk Persistent leukocytosis and fever TECHNIQUE Scans acquired as per department protocol. Intravenous contrast: nil  FINDINGS Comparison with CT of 18 June 2019. Post repair of Stanford type A aortic dissection. Ascending aortic graft is in situ.  Low density pericardial effusion is present and it is larger, measuring approximately  2.8 cm thick at the level of the left ventricular apex. A loculated collection is  visualised around the ascending aorta graft to the proximal arch. The collection  measures approximately 6.5 x 4.9 x 8.2 cm, of intermediate density, suggesting haemoserous  contents. No definite collection is visualised in the anterior mediastinum and retrosternal  area. The sternotomy wound edges also appears satisfactory. Surgical clips are visualised  in the right supraclavicular region. There is heterogeneous density in the right  supraclavicular region, at the site of the surgical clip which is most likely a small  haematoma, measuring approximately 2 x 1.7 cm (4-10). There are moderate bilateral pleural effusions which are low density, representing  bland fluid. Compressive atelectasis is visualised in the lower lobes of both lungs. There is no significantly enlarged axillary lymph node. There are subcentimetre paratracheal  lymph nodes which are likely reactive. Bilateral airways are patent. No overt consolidation  to suggest chest infection. In the visualised upper abdomen, no overt abnormality  is identified. No aggressive bony lesion. CONCLUSION Loculated intermediate density para-aortic fluid collection extending from the ascending  aorta graft to the proximal arch, representing hemoserous collection. This possibly  represents evolving intramural haematoma. There is low density pericardial effusion  which is larger. No significant anterior mediastinal/retrosternal fluid collection.  Sternotomy wound ages are satisfactory. Low density moderate bilateral pleural effusions with compressive atelectasis in  both lower lobes. No overt consolidation in both lungs to suggest chest infection. There is most likely small haematoma at the site of the surgical clips in the right  supraclavicular region. Report Indicator: May need further action Finalised by: &lt;DOCTOR&gt;</w:t>
      </w:r>
    </w:p>
    <w:p>
      <w:r>
        <w:t>Accession Number: 51582d8f00cdcefcbaf7f3cdbb56330b97fd3e7071c4719409e21917d40f1234</w:t>
      </w:r>
    </w:p>
    <w:p>
      <w:r>
        <w:t>Updated Date Time: 02/7/2019 11:09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