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13288</w:t>
      </w:r>
    </w:p>
    <w:p>
      <w:r>
        <w:t>Visit Number: 989133c7a4218946e3ca0c4f7f7b942b52281cc5d85c8a9b1d45d2059a84745e</w:t>
      </w:r>
    </w:p>
    <w:p>
      <w:r>
        <w:t>Masked_PatientID: 13268</w:t>
      </w:r>
    </w:p>
    <w:p>
      <w:r>
        <w:t>Order ID: 027e70fcb4628a3cc277656251f5e15f9d1b9fbfe54656cd08d5a2b981fecb28</w:t>
      </w:r>
    </w:p>
    <w:p>
      <w:r>
        <w:t>Order Name: Chest X-ray</w:t>
      </w:r>
    </w:p>
    <w:p>
      <w:r>
        <w:t>Result Item Code: CHE-NOV</w:t>
      </w:r>
    </w:p>
    <w:p>
      <w:r>
        <w:t>Performed Date Time: 08/8/2019 10:01</w:t>
      </w:r>
    </w:p>
    <w:p>
      <w:r>
        <w:t>Line Num: 1</w:t>
      </w:r>
    </w:p>
    <w:p>
      <w:r>
        <w:t>Text: HISTORY  Type A Aortic Dissection with Hemopericardium and cardiac tamponade with poor cardiac  output resulting in renal and liver failure, tear involving distal ascending aorta  and mid aortic arch - underwent Ascending Aorta &amp; Arch Replacementwith Frozen Elephant Trunk (Thoraflex  Hybrid REPORT The heart size normal. The aorta shows mild unfolding. There is interval stability  of the the aortic stent. The lungs are clear. Surgical clips are present in the right upper zone. There is clearing of the lower zone changes that were present on the prior examination  of 20 July 2019. Report Indicator: Known / Minor Finalised by: &lt;DOCTOR&gt;</w:t>
      </w:r>
    </w:p>
    <w:p>
      <w:r>
        <w:t>Accession Number: 1469203c16633893972e54a2341fe65a5b196a8e612fa17203368083f402d58e</w:t>
      </w:r>
    </w:p>
    <w:p>
      <w:r>
        <w:t>Updated Date Time: 08/8/2019 15:23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