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13276</w:t>
      </w:r>
    </w:p>
    <w:p>
      <w:r>
        <w:t>Visit Number: 989133c7a4218946e3ca0c4f7f7b942b52281cc5d85c8a9b1d45d2059a84745e</w:t>
      </w:r>
    </w:p>
    <w:p>
      <w:r>
        <w:t>Masked_PatientID: 13268</w:t>
      </w:r>
    </w:p>
    <w:p>
      <w:r>
        <w:t>Order ID: d64afac44f207c5e6712fe2ceaead5801034bd5035ca3b7fad577b44593616ad</w:t>
      </w:r>
    </w:p>
    <w:p>
      <w:r>
        <w:t>Order Name: Chest X-ray, Erect</w:t>
      </w:r>
    </w:p>
    <w:p>
      <w:r>
        <w:t>Result Item Code: CHE-ER</w:t>
      </w:r>
    </w:p>
    <w:p>
      <w:r>
        <w:t>Performed Date Time: 26/6/2019 6:25</w:t>
      </w:r>
    </w:p>
    <w:p>
      <w:r>
        <w:t>Line Num: 1</w:t>
      </w:r>
    </w:p>
    <w:p>
      <w:r>
        <w:t>Text: HISTORY  aortic dissection repair REPORT Thoracic surgery is noted. No interval change to the bilateral moderate sized pleural  effusions with bibasilar atelectasis. Position of the lines and tubes remain grossly  unchanged. Report Indicator: Known / Minor Finalised by: &lt;DOCTOR&gt;</w:t>
      </w:r>
    </w:p>
    <w:p>
      <w:r>
        <w:t>Accession Number: 457eda882794b19e4864f8eb4bbc6e748cb6943d1f6ae6ce3acb189517535750</w:t>
      </w:r>
    </w:p>
    <w:p>
      <w:r>
        <w:t>Updated Date Time: 27/6/2019 7:28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