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13320</w:t>
      </w:r>
    </w:p>
    <w:p>
      <w:r>
        <w:t>Visit Number: 2adf462ca32cfc6d4eaa0212c69c837a46c2789f515f4eb37758280d0e3fb457</w:t>
      </w:r>
    </w:p>
    <w:p>
      <w:r>
        <w:t>Masked_PatientID: 13289</w:t>
      </w:r>
    </w:p>
    <w:p>
      <w:r>
        <w:t>Order ID: 44d01ca02f59e8ede2d44d52ef549b74195e59f54097f54948e5c1cfd655f7bf</w:t>
      </w:r>
    </w:p>
    <w:p>
      <w:r>
        <w:t>Order Name: CT Pulmonary Angiogram</w:t>
      </w:r>
    </w:p>
    <w:p>
      <w:r>
        <w:t>Result Item Code: CTCHEPE</w:t>
      </w:r>
    </w:p>
    <w:p>
      <w:r>
        <w:t>Performed Date Time: 21/3/2019 15:03</w:t>
      </w:r>
    </w:p>
    <w:p>
      <w:r>
        <w:t>Line Num: 1</w:t>
      </w:r>
    </w:p>
    <w:p>
      <w:r>
        <w:t>Text: HISTORY  CTED TECHNIQUE Scans acquired as per department protocol. Intravenous contrast: Omnipaque 350 - Volume (ml): 50 FINDINGS Comparison is made with the prior examination performed on 30 March 2017. The pulmonary trunk is enlarged measuring 36 mm compatible with the presence of pulmonary  hypertension. There is evidence of right ventricular dilatation with an elevated  right ventricle to the left ventricle ratio that would also support a diagnosis of  pulmonary hypertension. Right upper lobe The truncus anterior shows evidence of cavitation and a the segmental arteries are  patent. Right lower lobe The apical segmental artery is widely patent.  The basal trunk is attenuated with poor opacification of the arteries to all four  segments of the right lower lobe. Parenchymal changes in the periphery of the right  lower lobe with areas of atelectasis and some cystic areas are presumed a sequelae  from previous infarction. There is also evidence of some attenuation of the parenchyma  in the right lower lobe. Middle lobe Both medial and lateral segmental arteries are widely patent. Left upper lobe and left lower lobe The arteries to the segments of the left upper lobe and left lower lobe are widely  patent CONCLUSION Severe attenuation of the arteries to the four basal segments of the right lower  lobe in keeping with chronic thromboembolic disease. There is also evidence of pulmonary  hypertension. Report Indicator: May need further action Finalised by: &lt;DOCTOR&gt;</w:t>
      </w:r>
    </w:p>
    <w:p>
      <w:r>
        <w:t>Accession Number: b28390f96cda8f48607cdbd7d6abc763a6cda876549068d87e5ac3c488e9a259</w:t>
      </w:r>
    </w:p>
    <w:p>
      <w:r>
        <w:t>Updated Date Time: 21/3/2019 16:16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