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13373</w:t>
      </w:r>
    </w:p>
    <w:p>
      <w:r>
        <w:t>Visit Number: 22dd7d6448babb78809d42338322fdc761dc4a047e797185a3e879e37438adcc</w:t>
      </w:r>
    </w:p>
    <w:p>
      <w:r>
        <w:t>Masked_PatientID: 13373</w:t>
      </w:r>
    </w:p>
    <w:p>
      <w:r>
        <w:t>Order ID: c0211c9789574e18a51ecdae747cdd74d41ea28e7e46a44197a1a7e919f65159</w:t>
      </w:r>
    </w:p>
    <w:p>
      <w:r>
        <w:t>Order Name: Chest X-ray</w:t>
      </w:r>
    </w:p>
    <w:p>
      <w:r>
        <w:t>Result Item Code: CHE-NOV</w:t>
      </w:r>
    </w:p>
    <w:p>
      <w:r>
        <w:t>Performed Date Time: 15/5/2019 6:54</w:t>
      </w:r>
    </w:p>
    <w:p>
      <w:r>
        <w:t>Line Num: 1</w:t>
      </w:r>
    </w:p>
    <w:p>
      <w:r>
        <w:t>Text: HISTORY  wheeze, creps REPORT Chest X-ray: Mobile AP sitting Comparison with x-ray on 09\05\19. The heart is enlarged in appearance. Aorta is unfolded. There is upper lobe blood  diversion and septal lines in the lower zones due to interstitial cardiac failure.  No gross consolidation is seen. A left basal pleural effusion is present. No pneumothorax  is seen. Report Indicator: May need further action Finalised by: &lt;DOCTOR&gt;</w:t>
      </w:r>
    </w:p>
    <w:p>
      <w:r>
        <w:t>Accession Number: 569120c064384f6c88902c2ab94bf0680dd4f0c5e4ba95a9c58548e5a44a9bda</w:t>
      </w:r>
    </w:p>
    <w:p>
      <w:r>
        <w:t>Updated Date Time: 16/5/2019 9:51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