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13386</w:t>
      </w:r>
    </w:p>
    <w:p>
      <w:r>
        <w:t>Visit Number: 9454e1b1695c720f218f33915187c847ef3b57af6c3ecfb3424174df41a444ae</w:t>
      </w:r>
    </w:p>
    <w:p>
      <w:r>
        <w:t>Masked_PatientID: 13378</w:t>
      </w:r>
    </w:p>
    <w:p>
      <w:r>
        <w:t>Order ID: 1e27f435b00d0f9241896819e76e37321c770c3ac7b56157c15695de39652dc3</w:t>
      </w:r>
    </w:p>
    <w:p>
      <w:r>
        <w:t>Order Name: Chest X-ray, Erect</w:t>
      </w:r>
    </w:p>
    <w:p>
      <w:r>
        <w:t>Result Item Code: CHE-ER</w:t>
      </w:r>
    </w:p>
    <w:p>
      <w:r>
        <w:t>Performed Date Time: 07/8/2018 9:02</w:t>
      </w:r>
    </w:p>
    <w:p>
      <w:r>
        <w:t>Line Num: 1</w:t>
      </w:r>
    </w:p>
    <w:p>
      <w:r>
        <w:t>Text: HISTORY  Pneumonia, lung ca REPORT Comparison with prior CXR dated 6 Aug. 2018. The heart size cannot be accurately  assessed on this projection. Surgical sutures and clips projected over the right  hilum along with reduction of the right lungvolume suggests prior lobectomy. Interval  worsening diffuse reticulo-nodular to ground glass opacification in both lungs. This  may suggest background ILD with possible superimposed fluid overload. Underlying  infection cannot be excluded. There is interval mild increased in size of the small  right pleural effusion. Abnormal Indicator:   May need further action Finalised by: &lt;DOCTOR&gt;</w:t>
      </w:r>
    </w:p>
    <w:p>
      <w:r>
        <w:t>Accession Number: f46829c3d9a0f1e59d05ef74c6f9e05c1466b1e4b5f28f17ca49f5c9194c9b6e</w:t>
      </w:r>
    </w:p>
    <w:p>
      <w:r>
        <w:t>Updated Date Time: 07/8/2018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