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13399</w:t>
      </w:r>
    </w:p>
    <w:p>
      <w:r>
        <w:t>Visit Number: 66e26652513f9f9ef319b0cc92338f841220318d3e87b15d046aefc34d25bc12</w:t>
      </w:r>
    </w:p>
    <w:p>
      <w:r>
        <w:t>Masked_PatientID: 13395</w:t>
      </w:r>
    </w:p>
    <w:p>
      <w:r>
        <w:t>Order ID: b0e9a397f9cda669117ebca99ed130987ad426e6d19e4ff17ecafbabfec471c5</w:t>
      </w:r>
    </w:p>
    <w:p>
      <w:r>
        <w:t>Order Name: Chest X-ray, Erect</w:t>
      </w:r>
    </w:p>
    <w:p>
      <w:r>
        <w:t>Result Item Code: CHE-ER</w:t>
      </w:r>
    </w:p>
    <w:p>
      <w:r>
        <w:t>Performed Date Time: 25/9/2015 23:58</w:t>
      </w:r>
    </w:p>
    <w:p>
      <w:r>
        <w:t>Line Num: 1</w:t>
      </w:r>
    </w:p>
    <w:p>
      <w:r>
        <w:t>Text:       HISTORY ILD, cough and orthopnoea REPORT Comparison is made with the prior study dated 20/08/2015. Previous CT study dated  24/02/2013 was reviewed. Extensive reticulonodular opacities in both mid and lower zones, and to a lesser  extent the left upper zone, are grossly stable. No focal consolidation or pleural effusion is seen.  No pneumothorax. Heart size cannot be accurately assessed in this film. Midline sternotomy wires and  mediastinal clips are again noted.  Surgical clips are also seen in the right breast.   Known / Minor  Finalised by: &lt;DOCTOR&gt;</w:t>
      </w:r>
    </w:p>
    <w:p>
      <w:r>
        <w:t>Accession Number: c796d993ca0a96233e57f857bf57cef95d4a31642d1a5c875179ae2e4b9efd28</w:t>
      </w:r>
    </w:p>
    <w:p>
      <w:r>
        <w:t>Updated Date Time: 26/9/2015 15:01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