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13402</w:t>
      </w:r>
    </w:p>
    <w:p>
      <w:r>
        <w:t>Visit Number: d7557f115d3ff5399313e2a7da0afc68ace42af3f0a7490c59c1d12d7d0197ad</w:t>
      </w:r>
    </w:p>
    <w:p>
      <w:r>
        <w:t>Masked_PatientID: 13395</w:t>
      </w:r>
    </w:p>
    <w:p>
      <w:r>
        <w:t>Order ID: d0173445961d2616b4534b5b50878b81d78e192f2099981c88ff5d81361848f2</w:t>
      </w:r>
    </w:p>
    <w:p>
      <w:r>
        <w:t>Order Name: Chest X-ray</w:t>
      </w:r>
    </w:p>
    <w:p>
      <w:r>
        <w:t>Result Item Code: CHE-NOV</w:t>
      </w:r>
    </w:p>
    <w:p>
      <w:r>
        <w:t>Performed Date Time: 29/8/2016 13:56</w:t>
      </w:r>
    </w:p>
    <w:p>
      <w:r>
        <w:t>Line Num: 1</w:t>
      </w:r>
    </w:p>
    <w:p>
      <w:r>
        <w:t>Text:       HISTORY ILD REPORT CHEST  PA There is previous sternotomy. The heart size is normal. There is widespread increase of linear lung markings with honeycomb appearance in  both lower zones. Compared with the image taking 23 August Two 01/06 the lung appearance shows no change.   No fresh lung lesion is detected.   Known / Minor  Finalised by: &lt;DOCTOR&gt;</w:t>
      </w:r>
    </w:p>
    <w:p>
      <w:r>
        <w:t>Accession Number: 10d5f84391ab7094514764ac79913b262112b1ac597d81d892eec72e8ed23eee</w:t>
      </w:r>
    </w:p>
    <w:p>
      <w:r>
        <w:t>Updated Date Time: 29/8/2016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