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13413</w:t>
      </w:r>
    </w:p>
    <w:p>
      <w:r>
        <w:t>Visit Number: 8e33053860f880801cb87ea4a1dfa7301efc50b1341a45a62c5acdc1aa463f79</w:t>
      </w:r>
    </w:p>
    <w:p>
      <w:r>
        <w:t>Masked_PatientID: 13406</w:t>
      </w:r>
    </w:p>
    <w:p>
      <w:r>
        <w:t>Order ID: ae5a5c6b5e710f3c5c98aae838d58db9ba8d9e48a2cad195150f80fddbc8c422</w:t>
      </w:r>
    </w:p>
    <w:p>
      <w:r>
        <w:t>Order Name: Chest X-ray, Erect</w:t>
      </w:r>
    </w:p>
    <w:p>
      <w:r>
        <w:t>Result Item Code: CHE-ER</w:t>
      </w:r>
    </w:p>
    <w:p>
      <w:r>
        <w:t>Performed Date Time: 01/5/2016 2:04</w:t>
      </w:r>
    </w:p>
    <w:p>
      <w:r>
        <w:t>Line Num: 1</w:t>
      </w:r>
    </w:p>
    <w:p>
      <w:r>
        <w:t>Text:       HISTORY chest pain, TRO NSTEMI, low BP after taking 4x GTN REPORT Previous chest radiograph dated 11 April 2016 was reviewed. Single chamber AICD is in-situ with its lead projected over the expected location  of the right ventricle. Heart size is enlarged despite projection.  There is unfolding  of the thoracic aorta with intimal calcification. Bilateral pulmonary hila are prominent and there is also bilateral perilhilar haziness,  which may be due to pulmonary venous congestion. Moderate right pleural effusion  is present.  Patchy opacities are also seen in the left retrocardiac / lower zone and may represent  concomitant infection. Clinical correlation is advised.    May need further action Finalised by: &lt;DOCTOR&gt;</w:t>
      </w:r>
    </w:p>
    <w:p>
      <w:r>
        <w:t>Accession Number: 1e6ca553440ffafcb49875252629cced83bb6fef2a0be954cf6d5533e9a447da</w:t>
      </w:r>
    </w:p>
    <w:p>
      <w:r>
        <w:t>Updated Date Time: 02/5/2016 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