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13408</w:t>
      </w:r>
    </w:p>
    <w:p>
      <w:r>
        <w:t>Visit Number: f06a07e43ac1af0ffce1a1f65b7ea39818fdfa8b60c030b39d86a4927833b21d</w:t>
      </w:r>
    </w:p>
    <w:p>
      <w:r>
        <w:t>Masked_PatientID: 13406</w:t>
      </w:r>
    </w:p>
    <w:p>
      <w:r>
        <w:t>Order ID: 607a4f37c70ae6aa65e639f9d1dd6908df1d6e91c86cb84ec375c5557cd64897</w:t>
      </w:r>
    </w:p>
    <w:p>
      <w:r>
        <w:t>Order Name: Chest X-ray, Erect</w:t>
      </w:r>
    </w:p>
    <w:p>
      <w:r>
        <w:t>Result Item Code: CHE-ER</w:t>
      </w:r>
    </w:p>
    <w:p>
      <w:r>
        <w:t>Performed Date Time: 01/5/2016 20:05</w:t>
      </w:r>
    </w:p>
    <w:p>
      <w:r>
        <w:t>Line Num: 1</w:t>
      </w:r>
    </w:p>
    <w:p>
      <w:r>
        <w:t>Text:       HISTORY APO REPORT  Comparison is made with previous radiograph of 1 May 2016 acquired at 0159 hours.   The heart is enlarged and there is pulmonary oedema. AICD noted. Compared with the  preceding radiograph, the lungs appear less congested.  However, the right pleural  effusion is now larger.   May need further action Finalised by: &lt;DOCTOR&gt;</w:t>
      </w:r>
    </w:p>
    <w:p>
      <w:r>
        <w:t>Accession Number: dff0b6b82c46a932fad66d91e169a381b4f6f84fb53ecb9949cd85fe7471544b</w:t>
      </w:r>
    </w:p>
    <w:p>
      <w:r>
        <w:t>Updated Date Time: 03/5/2016 16:45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