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13420</w:t>
      </w:r>
    </w:p>
    <w:p>
      <w:r>
        <w:t>Visit Number: 38ea76233ce94286a93e6eabe476df9537e2105036235b526d33022b6fa60df8</w:t>
      </w:r>
    </w:p>
    <w:p>
      <w:r>
        <w:t>Masked_PatientID: 13419</w:t>
      </w:r>
    </w:p>
    <w:p>
      <w:r>
        <w:t>Order ID: b02e24b3cc2e5e777f37776af46fe533bb80f55e7ffc024ec0cc4e525039081c</w:t>
      </w:r>
    </w:p>
    <w:p>
      <w:r>
        <w:t>Order Name: Chest X-ray</w:t>
      </w:r>
    </w:p>
    <w:p>
      <w:r>
        <w:t>Result Item Code: CHE-NOV</w:t>
      </w:r>
    </w:p>
    <w:p>
      <w:r>
        <w:t>Performed Date Time: 06/10/2015 20:11</w:t>
      </w:r>
    </w:p>
    <w:p>
      <w:r>
        <w:t>Line Num: 1</w:t>
      </w:r>
    </w:p>
    <w:p>
      <w:r>
        <w:t>Text:       HISTORY CABG + AVR REPORT  Comparison made with previous x-ray dated 27/09/2015. Midline sternotomy wires intact.  ETT tube with tip projected 4.1 cm from carina.   Prosthetic valve in situ.  NG tube with tip projected over expected position of  the stomach. Heart size cannot be accurately assessed.  There is no active lung lesion.   Known / Minor  Finalised by: &lt;DOCTOR&gt;</w:t>
      </w:r>
    </w:p>
    <w:p>
      <w:r>
        <w:t>Accession Number: dccd7f83e77f31c42f4bb3068d003719f18217770c11a177658dd933a4ba7534</w:t>
      </w:r>
    </w:p>
    <w:p>
      <w:r>
        <w:t>Updated Date Time: 07/10/2015 12:41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