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13423</w:t>
      </w:r>
    </w:p>
    <w:p>
      <w:r>
        <w:t>Visit Number: 38ea76233ce94286a93e6eabe476df9537e2105036235b526d33022b6fa60df8</w:t>
      </w:r>
    </w:p>
    <w:p>
      <w:r>
        <w:t>Masked_PatientID: 13419</w:t>
      </w:r>
    </w:p>
    <w:p>
      <w:r>
        <w:t>Order ID: ded7764ff8a648a59eb76ef8e6a3965abc2728b7ae4ac8dda410b00a0b77e2c8</w:t>
      </w:r>
    </w:p>
    <w:p>
      <w:r>
        <w:t>Order Name: Chest X-ray</w:t>
      </w:r>
    </w:p>
    <w:p>
      <w:r>
        <w:t>Result Item Code: CHE-NOV</w:t>
      </w:r>
    </w:p>
    <w:p>
      <w:r>
        <w:t>Performed Date Time: 09/10/2015 8:45</w:t>
      </w:r>
    </w:p>
    <w:p>
      <w:r>
        <w:t>Line Num: 1</w:t>
      </w:r>
    </w:p>
    <w:p>
      <w:r>
        <w:t>Text:       HISTORY cabg avr REPORT  Sternotomy wires, surgical staples and prosthetic heart valve are noted. The heart size cannot be accurately assessed as this is an AP film. Patchy airspace  shadows are seen in the right lower zone. There is blunting of the right costophrenic angle which could be due to a small effusion. The central venous line is satisfactory in position.   May need further action Finalised by: &lt;DOCTOR&gt;</w:t>
      </w:r>
    </w:p>
    <w:p>
      <w:r>
        <w:t>Accession Number: 07a43ca69c8d826b1ed05f3aab0d8e833a541f6f51e9551f87055442f849ab49</w:t>
      </w:r>
    </w:p>
    <w:p>
      <w:r>
        <w:t>Updated Date Time: 09/10/2015 18:29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