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13430</w:t>
      </w:r>
    </w:p>
    <w:p>
      <w:r>
        <w:t>Visit Number: cb132c256fb997a76467e6f2260c5f1407fd2f76912dcf2d2889c924cc12af23</w:t>
      </w:r>
    </w:p>
    <w:p>
      <w:r>
        <w:t>Masked_PatientID: 13419</w:t>
      </w:r>
    </w:p>
    <w:p>
      <w:r>
        <w:t>Order ID: 9e3450a3ce913b162893be42ca19473321491305451f205fffad92a7a9ed95ab</w:t>
      </w:r>
    </w:p>
    <w:p>
      <w:r>
        <w:t>Order Name: Chest X-ray, Erect</w:t>
      </w:r>
    </w:p>
    <w:p>
      <w:r>
        <w:t>Result Item Code: CHE-ER</w:t>
      </w:r>
    </w:p>
    <w:p>
      <w:r>
        <w:t>Performed Date Time: 27/9/2015 17:11</w:t>
      </w:r>
    </w:p>
    <w:p>
      <w:r>
        <w:t>Line Num: 1</w:t>
      </w:r>
    </w:p>
    <w:p>
      <w:r>
        <w:t>Text:       HISTORY chest pain fo rinvx REPORT  Cardiomediastinal silhouette is within normal limits.  There is mural calcification  of the aortic knob. No confluent consolidation or sizeable pleural effusion is seen.  Bilateral prominent  pulmonary vasculature is noted.   Known / Minor  Finalised by: &lt;DOCTOR&gt;</w:t>
      </w:r>
    </w:p>
    <w:p>
      <w:r>
        <w:t>Accession Number: effea8057a2b2480b7f94ec687e33fbc29eddeb1c8f1a33ce291128a11041d4b</w:t>
      </w:r>
    </w:p>
    <w:p>
      <w:r>
        <w:t>Updated Date Time: 28/9/2015 10:50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