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13436</w:t>
      </w:r>
    </w:p>
    <w:p>
      <w:r>
        <w:t>Visit Number: 69a5635f71021dea0ad74327d232dc033764e87c59d14e08bd971aed10141f31</w:t>
      </w:r>
    </w:p>
    <w:p>
      <w:r>
        <w:t>Masked_PatientID: 13433</w:t>
      </w:r>
    </w:p>
    <w:p>
      <w:r>
        <w:t>Order ID: 1db617815ba3f85f3a3abc86e95b4c8fa318a6dba0b52bd582e99e524b221744</w:t>
      </w:r>
    </w:p>
    <w:p>
      <w:r>
        <w:t>Order Name: Chest X-ray</w:t>
      </w:r>
    </w:p>
    <w:p>
      <w:r>
        <w:t>Result Item Code: CHE-NOV</w:t>
      </w:r>
    </w:p>
    <w:p>
      <w:r>
        <w:t>Performed Date Time: 11/4/2017 16:03</w:t>
      </w:r>
    </w:p>
    <w:p>
      <w:r>
        <w:t>Line Num: 1</w:t>
      </w:r>
    </w:p>
    <w:p>
      <w:r>
        <w:t>Text:       HISTORY bilateral creps, right&gt;left REPORT  Chest X-ray: AP sitting Comparison with x-ray on 01/04/17. Heart is enlarged.  A single lead permanent pacemaker is in place.  Sternal sutures  and mediastinal clips are present.  Thereis minimal haziness in the right lower  lobe due to consolidation and infection.  Right costophrenic angle is blunt due to  a small effusion.  Left lung is unremarkable in appearance.  Left costophrenic angle  is slightly blunt may be due to a small effusion.   May need further action Finalised by: &lt;DOCTOR&gt;</w:t>
      </w:r>
    </w:p>
    <w:p>
      <w:r>
        <w:t>Accession Number: 859a59c15f223a05f436e53b8648b14d0b9b50fb6e79ed1455aebc9453bad580</w:t>
      </w:r>
    </w:p>
    <w:p>
      <w:r>
        <w:t>Updated Date Time: 12/4/2017 15:09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