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13438</w:t>
      </w:r>
    </w:p>
    <w:p>
      <w:r>
        <w:t>Visit Number: bbbff3cfcd5aa374ba0db4e864c168d0398437a95ac79b86836cdfc0dd9b371b</w:t>
      </w:r>
    </w:p>
    <w:p>
      <w:r>
        <w:t>Masked_PatientID: 13433</w:t>
      </w:r>
    </w:p>
    <w:p>
      <w:r>
        <w:t>Order ID: 2ba989c33476dbf92b1f27d35c759501692c6043ea5aef8c19a5e0e348a6e373</w:t>
      </w:r>
    </w:p>
    <w:p>
      <w:r>
        <w:t>Order Name: Chest X-ray</w:t>
      </w:r>
    </w:p>
    <w:p>
      <w:r>
        <w:t>Result Item Code: CHE-NOV</w:t>
      </w:r>
    </w:p>
    <w:p>
      <w:r>
        <w:t>Performed Date Time: 15/8/2017 10:39</w:t>
      </w:r>
    </w:p>
    <w:p>
      <w:r>
        <w:t>Line Num: 1</w:t>
      </w:r>
    </w:p>
    <w:p>
      <w:r>
        <w:t>Text:       HISTORY Septic Workup REPORT Even though this is an AP film, the cardiac shadow appears enlarged. Upper lobe veins  appear mildly prominent. Compared to the previous film dated 4/8/17, the foci of  air space shadowing seen in bothlung bases show minimal interval improvement. There  is a vague 1.2 cm nodule now seen in the right anterior 4th intercostal space. Small  bilateral apical pneumothoraces may be present. The tip of the pacemaker catheter  is projected over the right ventricle.   May need further action Finalised by: &lt;DOCTOR&gt;</w:t>
      </w:r>
    </w:p>
    <w:p>
      <w:r>
        <w:t>Accession Number: 3c97b002c63289a6c53fcfd60c62c22f825b7ffb6deca4f89c304c7ded737093</w:t>
      </w:r>
    </w:p>
    <w:p>
      <w:r>
        <w:t>Updated Date Time: 16/8/2017 7:32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